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89C5" w14:textId="77777777" w:rsidR="006023AD" w:rsidRPr="0001202A" w:rsidRDefault="006023AD" w:rsidP="006023AD">
      <w:pPr>
        <w:jc w:val="center"/>
        <w:rPr>
          <w:b/>
          <w:bCs/>
        </w:rPr>
      </w:pPr>
      <w:r w:rsidRPr="0001202A">
        <w:rPr>
          <w:b/>
          <w:bCs/>
        </w:rPr>
        <w:t>BIGFORK LAND USE ADVISORY COMMITTEE</w:t>
      </w:r>
    </w:p>
    <w:p w14:paraId="025C217D" w14:textId="42AAB91B" w:rsidR="006023AD" w:rsidRPr="0001202A" w:rsidRDefault="006023AD" w:rsidP="006023AD">
      <w:pPr>
        <w:jc w:val="center"/>
        <w:rPr>
          <w:b/>
          <w:bCs/>
        </w:rPr>
      </w:pPr>
      <w:r w:rsidRPr="0001202A">
        <w:rPr>
          <w:b/>
          <w:bCs/>
        </w:rPr>
        <w:t>Draft Minutes Thursday February 26, 2026</w:t>
      </w:r>
    </w:p>
    <w:p w14:paraId="237D6080" w14:textId="77777777" w:rsidR="006023AD" w:rsidRPr="0001202A" w:rsidRDefault="006023AD" w:rsidP="006023AD">
      <w:pPr>
        <w:jc w:val="center"/>
        <w:rPr>
          <w:rFonts w:cs="Times New Roman"/>
          <w:b/>
        </w:rPr>
      </w:pPr>
      <w:r w:rsidRPr="0001202A">
        <w:rPr>
          <w:rFonts w:cs="Times New Roman"/>
          <w:b/>
        </w:rPr>
        <w:t>4:00 PM Bethany Lutheran Church – Downstairs Meeting Room</w:t>
      </w:r>
    </w:p>
    <w:p w14:paraId="1BEBC8CD" w14:textId="77777777" w:rsidR="006023AD" w:rsidRPr="0001202A" w:rsidRDefault="006023AD" w:rsidP="006023AD">
      <w:pPr>
        <w:jc w:val="center"/>
        <w:rPr>
          <w:rFonts w:cs="Times New Roman"/>
          <w:b/>
        </w:rPr>
      </w:pPr>
    </w:p>
    <w:p w14:paraId="3F8310BA" w14:textId="06DD2491" w:rsidR="006023AD" w:rsidRPr="0001202A" w:rsidRDefault="006023AD" w:rsidP="006023AD">
      <w:pPr>
        <w:rPr>
          <w:rFonts w:cs="Times New Roman"/>
        </w:rPr>
      </w:pPr>
      <w:r w:rsidRPr="0001202A">
        <w:rPr>
          <w:rFonts w:cs="Times New Roman"/>
        </w:rPr>
        <w:t>Chairwoman Susan Johnson called the meeting to order at 4:00 p.m.</w:t>
      </w:r>
    </w:p>
    <w:p w14:paraId="22258883" w14:textId="77777777" w:rsidR="006023AD" w:rsidRPr="0001202A" w:rsidRDefault="006023AD" w:rsidP="006023AD">
      <w:pPr>
        <w:rPr>
          <w:rFonts w:cs="Times New Roman"/>
        </w:rPr>
      </w:pPr>
    </w:p>
    <w:p w14:paraId="42C9FEA1" w14:textId="5B0AF59C" w:rsidR="006023AD" w:rsidRPr="0001202A" w:rsidRDefault="006023AD" w:rsidP="006023AD">
      <w:pPr>
        <w:rPr>
          <w:rFonts w:cs="Times New Roman"/>
        </w:rPr>
      </w:pPr>
      <w:r w:rsidRPr="0001202A">
        <w:rPr>
          <w:rFonts w:cs="Times New Roman"/>
          <w:b/>
        </w:rPr>
        <w:t>Present:</w:t>
      </w:r>
      <w:r w:rsidRPr="0001202A">
        <w:rPr>
          <w:rFonts w:cs="Times New Roman"/>
        </w:rPr>
        <w:t xml:space="preserve">  Committee member attendees: Richard Michaud, Laura Perry, Dan Cotman, Shelley Anderson, Susan Johnson, and Chany Ockert; absent was Jerry Sorensen; Public: </w:t>
      </w:r>
      <w:r w:rsidR="005E0015" w:rsidRPr="0001202A">
        <w:rPr>
          <w:rFonts w:cs="Times New Roman"/>
        </w:rPr>
        <w:t>4</w:t>
      </w:r>
      <w:r w:rsidRPr="0001202A">
        <w:rPr>
          <w:rFonts w:cs="Times New Roman"/>
        </w:rPr>
        <w:t xml:space="preserve"> members; Flathead Planning and Zoning: Erik Mack.</w:t>
      </w:r>
    </w:p>
    <w:p w14:paraId="7F9A6119" w14:textId="77777777" w:rsidR="006023AD" w:rsidRPr="0001202A" w:rsidRDefault="006023AD" w:rsidP="006023AD">
      <w:pPr>
        <w:rPr>
          <w:rFonts w:cs="Times New Roman"/>
        </w:rPr>
      </w:pPr>
    </w:p>
    <w:p w14:paraId="5A3A3037" w14:textId="77777777" w:rsidR="006023AD" w:rsidRPr="0001202A" w:rsidRDefault="006023AD" w:rsidP="006023AD">
      <w:pPr>
        <w:rPr>
          <w:rFonts w:cs="Times New Roman"/>
          <w:b/>
          <w:bCs/>
        </w:rPr>
      </w:pPr>
      <w:r w:rsidRPr="0001202A">
        <w:rPr>
          <w:rFonts w:cs="Times New Roman"/>
          <w:b/>
          <w:bCs/>
        </w:rPr>
        <w:t>Public Comment:</w:t>
      </w:r>
    </w:p>
    <w:p w14:paraId="0558A3FF" w14:textId="008B1AEC" w:rsidR="006023AD" w:rsidRPr="0001202A" w:rsidRDefault="0052003E" w:rsidP="006023AD">
      <w:pPr>
        <w:rPr>
          <w:rFonts w:cs="Times New Roman"/>
        </w:rPr>
      </w:pPr>
      <w:r w:rsidRPr="0001202A">
        <w:rPr>
          <w:rFonts w:cs="Times New Roman"/>
        </w:rPr>
        <w:t>None</w:t>
      </w:r>
    </w:p>
    <w:p w14:paraId="23CAFCAC" w14:textId="77777777" w:rsidR="0052003E" w:rsidRPr="0001202A" w:rsidRDefault="0052003E" w:rsidP="006023AD">
      <w:pPr>
        <w:rPr>
          <w:rFonts w:cs="Times New Roman"/>
        </w:rPr>
      </w:pPr>
    </w:p>
    <w:p w14:paraId="34982456" w14:textId="1450B957" w:rsidR="006023AD" w:rsidRPr="0001202A" w:rsidRDefault="006023AD" w:rsidP="006023AD">
      <w:pPr>
        <w:rPr>
          <w:rFonts w:cs="Times New Roman"/>
        </w:rPr>
      </w:pPr>
      <w:r w:rsidRPr="0001202A">
        <w:rPr>
          <w:rFonts w:cs="Times New Roman"/>
        </w:rPr>
        <w:t>The agenda was</w:t>
      </w:r>
      <w:r w:rsidR="0052003E" w:rsidRPr="0001202A">
        <w:rPr>
          <w:rFonts w:cs="Times New Roman"/>
        </w:rPr>
        <w:t xml:space="preserve"> amended to delete the New Business item and postpone it to a later</w:t>
      </w:r>
      <w:r w:rsidR="005D125A" w:rsidRPr="0001202A">
        <w:rPr>
          <w:rFonts w:cs="Times New Roman"/>
        </w:rPr>
        <w:t xml:space="preserve"> date, </w:t>
      </w:r>
      <w:r w:rsidRPr="0001202A">
        <w:rPr>
          <w:rFonts w:cs="Times New Roman"/>
        </w:rPr>
        <w:t xml:space="preserve">(m/s, </w:t>
      </w:r>
      <w:r w:rsidR="005D125A" w:rsidRPr="0001202A">
        <w:rPr>
          <w:rFonts w:cs="Times New Roman"/>
        </w:rPr>
        <w:t>Johnson/Anderson</w:t>
      </w:r>
      <w:r w:rsidRPr="0001202A">
        <w:rPr>
          <w:rFonts w:cs="Times New Roman"/>
        </w:rPr>
        <w:t>), vote</w:t>
      </w:r>
      <w:r w:rsidR="005D125A" w:rsidRPr="0001202A">
        <w:rPr>
          <w:rFonts w:cs="Times New Roman"/>
        </w:rPr>
        <w:t xml:space="preserve"> was unanimous.</w:t>
      </w:r>
    </w:p>
    <w:p w14:paraId="4BB6C1A5" w14:textId="77777777" w:rsidR="006023AD" w:rsidRPr="0001202A" w:rsidRDefault="006023AD" w:rsidP="006023AD">
      <w:pPr>
        <w:rPr>
          <w:rFonts w:cs="Times New Roman"/>
        </w:rPr>
      </w:pPr>
    </w:p>
    <w:p w14:paraId="3D2FBEF1" w14:textId="76F8E05D" w:rsidR="006023AD" w:rsidRPr="0001202A" w:rsidRDefault="006023AD" w:rsidP="006023AD">
      <w:pPr>
        <w:rPr>
          <w:rFonts w:cs="Times New Roman"/>
        </w:rPr>
      </w:pPr>
      <w:r w:rsidRPr="0001202A">
        <w:rPr>
          <w:rFonts w:cs="Times New Roman"/>
        </w:rPr>
        <w:t xml:space="preserve">Minutes of the </w:t>
      </w:r>
      <w:r w:rsidR="005D125A" w:rsidRPr="0001202A">
        <w:rPr>
          <w:rFonts w:cs="Times New Roman"/>
        </w:rPr>
        <w:t xml:space="preserve">February 19, 2026, </w:t>
      </w:r>
      <w:r w:rsidRPr="0001202A">
        <w:rPr>
          <w:rFonts w:cs="Times New Roman"/>
        </w:rPr>
        <w:t>meeting were approved (m/s,</w:t>
      </w:r>
      <w:r w:rsidR="005D125A" w:rsidRPr="0001202A">
        <w:rPr>
          <w:rFonts w:cs="Times New Roman"/>
        </w:rPr>
        <w:t xml:space="preserve"> Ockert/Anderson</w:t>
      </w:r>
      <w:r w:rsidRPr="0001202A">
        <w:rPr>
          <w:rFonts w:cs="Times New Roman"/>
        </w:rPr>
        <w:t>), vote</w:t>
      </w:r>
      <w:r w:rsidR="005D125A" w:rsidRPr="0001202A">
        <w:rPr>
          <w:rFonts w:cs="Times New Roman"/>
        </w:rPr>
        <w:t xml:space="preserve"> was unanimous.</w:t>
      </w:r>
    </w:p>
    <w:p w14:paraId="6BBD01E2" w14:textId="77777777" w:rsidR="006023AD" w:rsidRPr="0001202A" w:rsidRDefault="006023AD" w:rsidP="006023AD">
      <w:pPr>
        <w:rPr>
          <w:rFonts w:cs="Times New Roman"/>
        </w:rPr>
      </w:pPr>
    </w:p>
    <w:p w14:paraId="4CFE2F3D" w14:textId="77777777" w:rsidR="006023AD" w:rsidRPr="0001202A" w:rsidRDefault="006023AD" w:rsidP="006023AD">
      <w:pPr>
        <w:rPr>
          <w:rFonts w:cs="Times New Roman"/>
          <w:b/>
        </w:rPr>
      </w:pPr>
      <w:r w:rsidRPr="0001202A">
        <w:rPr>
          <w:rFonts w:cs="Times New Roman"/>
          <w:b/>
        </w:rPr>
        <w:t>Administrator’s Report and Announcements:</w:t>
      </w:r>
    </w:p>
    <w:p w14:paraId="4E6725FB" w14:textId="77777777" w:rsidR="006023AD" w:rsidRPr="0001202A" w:rsidRDefault="006023AD" w:rsidP="006023AD">
      <w:pPr>
        <w:spacing w:after="281"/>
      </w:pPr>
      <w:r w:rsidRPr="0001202A">
        <w:t>Sign-in sheet passed around.  Approved minutes and documents are posted on the County website</w:t>
      </w:r>
      <w:r w:rsidRPr="0001202A">
        <w:rPr>
          <w:color w:val="548DD4" w:themeColor="text2" w:themeTint="99"/>
        </w:rPr>
        <w:t xml:space="preserve">: flathead.mt.gov  </w:t>
      </w:r>
      <w:r w:rsidRPr="0001202A">
        <w:t>Click on Planning and Zoning/Meetings and Boards/Bigfork Land Use Advisory Committee.</w:t>
      </w:r>
    </w:p>
    <w:p w14:paraId="6628DA75" w14:textId="77777777" w:rsidR="006023AD" w:rsidRPr="0001202A" w:rsidRDefault="006023AD" w:rsidP="006023AD">
      <w:pPr>
        <w:rPr>
          <w:rFonts w:cs="Times New Roman"/>
          <w:b/>
        </w:rPr>
      </w:pPr>
      <w:r w:rsidRPr="0001202A">
        <w:rPr>
          <w:rFonts w:cs="Times New Roman"/>
          <w:b/>
        </w:rPr>
        <w:t>Application:</w:t>
      </w:r>
    </w:p>
    <w:p w14:paraId="4851B742" w14:textId="1748C9DD" w:rsidR="006023AD" w:rsidRPr="0001202A" w:rsidRDefault="001A4A5C" w:rsidP="006023AD">
      <w:pPr>
        <w:rPr>
          <w:rFonts w:cs="Times New Roman"/>
          <w:bCs/>
        </w:rPr>
      </w:pPr>
      <w:r w:rsidRPr="0001202A">
        <w:rPr>
          <w:rFonts w:cs="Times New Roman"/>
          <w:bCs/>
        </w:rPr>
        <w:t>FZC-25-17 Bigfork Fire District with technical assistance from Sands Surveying, Inc. for property</w:t>
      </w:r>
      <w:r w:rsidR="008620CF" w:rsidRPr="0001202A">
        <w:rPr>
          <w:rFonts w:cs="Times New Roman"/>
          <w:bCs/>
        </w:rPr>
        <w:t xml:space="preserve"> located at 925 Chapman Hill Rd near Bigfork, Montan.  The subject property resides within the Bigfork Land Use Plan.  The request is for a zone change on the property from “R-2 One-Family Limited Residential” to “B-2 General Business” in the Bigfork Zoning District.  The total acreage involved in the request is approximately 8.649 acres and is legally described as follows: Tract 1 of Certificate of Survey No. 21393 located in the Southeast Quarter of Northwest Quarter of Section 24, Township 27 North, Range 20 West, </w:t>
      </w:r>
      <w:proofErr w:type="gramStart"/>
      <w:r w:rsidR="008620CF" w:rsidRPr="0001202A">
        <w:rPr>
          <w:rFonts w:cs="Times New Roman"/>
          <w:bCs/>
        </w:rPr>
        <w:t>P.M</w:t>
      </w:r>
      <w:proofErr w:type="gramEnd"/>
      <w:r w:rsidR="008620CF" w:rsidRPr="0001202A">
        <w:rPr>
          <w:rFonts w:cs="Times New Roman"/>
          <w:bCs/>
        </w:rPr>
        <w:t>.M. Flathead County, Montana.</w:t>
      </w:r>
    </w:p>
    <w:p w14:paraId="1D95AD6E" w14:textId="77777777" w:rsidR="008620CF" w:rsidRPr="0001202A" w:rsidRDefault="008620CF" w:rsidP="006023AD">
      <w:pPr>
        <w:rPr>
          <w:rFonts w:cs="Times New Roman"/>
          <w:bCs/>
        </w:rPr>
      </w:pPr>
    </w:p>
    <w:p w14:paraId="01F04961" w14:textId="77777777" w:rsidR="006023AD" w:rsidRPr="0001202A" w:rsidRDefault="006023AD" w:rsidP="006023AD">
      <w:pPr>
        <w:rPr>
          <w:rFonts w:cs="Times New Roman"/>
          <w:b/>
        </w:rPr>
      </w:pPr>
      <w:r w:rsidRPr="0001202A">
        <w:rPr>
          <w:rFonts w:cs="Times New Roman"/>
          <w:b/>
        </w:rPr>
        <w:t>Staff Report:</w:t>
      </w:r>
    </w:p>
    <w:p w14:paraId="7A3BBF03" w14:textId="3CD531FC" w:rsidR="006023AD" w:rsidRPr="0001202A" w:rsidRDefault="008620CF" w:rsidP="006023AD">
      <w:pPr>
        <w:rPr>
          <w:rFonts w:cs="Times New Roman"/>
          <w:bCs/>
        </w:rPr>
      </w:pPr>
      <w:r w:rsidRPr="0001202A">
        <w:rPr>
          <w:rFonts w:cs="Times New Roman"/>
          <w:bCs/>
        </w:rPr>
        <w:t>Erick Mack presented the staff report</w:t>
      </w:r>
      <w:r w:rsidR="00E940C7" w:rsidRPr="0001202A">
        <w:rPr>
          <w:rFonts w:cs="Times New Roman"/>
          <w:bCs/>
        </w:rPr>
        <w:t xml:space="preserve"> and reviewed Agency reports.</w:t>
      </w:r>
      <w:r w:rsidR="00161A3D" w:rsidRPr="0001202A">
        <w:rPr>
          <w:rFonts w:cs="Times New Roman"/>
          <w:bCs/>
        </w:rPr>
        <w:t xml:space="preserve"> </w:t>
      </w:r>
    </w:p>
    <w:p w14:paraId="1ECADD43" w14:textId="425F1BF7" w:rsidR="008620CF" w:rsidRPr="0001202A" w:rsidRDefault="00E940C7" w:rsidP="006023AD">
      <w:pPr>
        <w:rPr>
          <w:rFonts w:cs="Times New Roman"/>
          <w:bCs/>
        </w:rPr>
      </w:pPr>
      <w:r w:rsidRPr="0001202A">
        <w:rPr>
          <w:rFonts w:cs="Times New Roman"/>
          <w:bCs/>
        </w:rPr>
        <w:t>Environmental Health</w:t>
      </w:r>
      <w:r w:rsidR="00B02523" w:rsidRPr="0001202A">
        <w:rPr>
          <w:rFonts w:cs="Times New Roman"/>
          <w:bCs/>
        </w:rPr>
        <w:t xml:space="preserve"> noted that an existing agricultural covenant on the property needed to be remedied.  County Commissioners will have a </w:t>
      </w:r>
      <w:r w:rsidR="00F04AA8" w:rsidRPr="0001202A">
        <w:rPr>
          <w:rFonts w:cs="Times New Roman"/>
          <w:bCs/>
        </w:rPr>
        <w:t xml:space="preserve">public </w:t>
      </w:r>
      <w:r w:rsidR="00B02523" w:rsidRPr="0001202A">
        <w:rPr>
          <w:rFonts w:cs="Times New Roman"/>
          <w:bCs/>
        </w:rPr>
        <w:t>hearing to remove the covenant. (Public Notice-Daily Interlake March 2, 2026, states the hearing will be on March17, 2026 at 10 a.m. in the Commissioner’s Chambers, 3</w:t>
      </w:r>
      <w:r w:rsidR="00B02523" w:rsidRPr="0001202A">
        <w:rPr>
          <w:rFonts w:cs="Times New Roman"/>
          <w:bCs/>
          <w:vertAlign w:val="superscript"/>
        </w:rPr>
        <w:t>rd</w:t>
      </w:r>
      <w:r w:rsidR="00B02523" w:rsidRPr="0001202A">
        <w:rPr>
          <w:rFonts w:cs="Times New Roman"/>
          <w:bCs/>
        </w:rPr>
        <w:t xml:space="preserve"> floor of the Old Court House</w:t>
      </w:r>
      <w:r w:rsidR="00F04AA8" w:rsidRPr="0001202A">
        <w:rPr>
          <w:rFonts w:cs="Times New Roman"/>
          <w:bCs/>
        </w:rPr>
        <w:t>.)</w:t>
      </w:r>
      <w:r w:rsidR="00B02523" w:rsidRPr="0001202A">
        <w:rPr>
          <w:rFonts w:cs="Times New Roman"/>
          <w:bCs/>
        </w:rPr>
        <w:t xml:space="preserve"> </w:t>
      </w:r>
      <w:r w:rsidR="00F04AA8" w:rsidRPr="0001202A">
        <w:rPr>
          <w:rFonts w:cs="Times New Roman"/>
          <w:bCs/>
        </w:rPr>
        <w:t xml:space="preserve"> No public comments have been received.</w:t>
      </w:r>
    </w:p>
    <w:p w14:paraId="2C557D9D" w14:textId="77777777" w:rsidR="00F04AA8" w:rsidRPr="0001202A" w:rsidRDefault="00F04AA8" w:rsidP="006023AD">
      <w:pPr>
        <w:rPr>
          <w:rFonts w:cs="Times New Roman"/>
          <w:bCs/>
        </w:rPr>
      </w:pPr>
    </w:p>
    <w:p w14:paraId="668CDBA7" w14:textId="224E5C32" w:rsidR="00E940C7" w:rsidRPr="0001202A" w:rsidRDefault="00F04AA8" w:rsidP="006023AD">
      <w:pPr>
        <w:rPr>
          <w:rFonts w:cs="Times New Roman"/>
          <w:bCs/>
        </w:rPr>
      </w:pPr>
      <w:r w:rsidRPr="0001202A">
        <w:rPr>
          <w:rFonts w:cs="Times New Roman"/>
          <w:bCs/>
        </w:rPr>
        <w:t>Q. Michaud:  The houses south of the property, are they in the tract of land for the zone change? A. Mack:  Those houses are in a separate tract of land.</w:t>
      </w:r>
    </w:p>
    <w:p w14:paraId="5FD9FB3D" w14:textId="77777777" w:rsidR="00F04AA8" w:rsidRPr="0001202A" w:rsidRDefault="00F04AA8" w:rsidP="006023AD">
      <w:pPr>
        <w:rPr>
          <w:rFonts w:cs="Times New Roman"/>
          <w:bCs/>
        </w:rPr>
      </w:pPr>
    </w:p>
    <w:p w14:paraId="16D2F9CE" w14:textId="77777777" w:rsidR="0001202A" w:rsidRDefault="0001202A" w:rsidP="006023AD">
      <w:pPr>
        <w:rPr>
          <w:rFonts w:cs="Times New Roman"/>
          <w:b/>
        </w:rPr>
      </w:pPr>
    </w:p>
    <w:p w14:paraId="611BDFCF" w14:textId="06C6E1D9" w:rsidR="006023AD" w:rsidRPr="0001202A" w:rsidRDefault="006023AD" w:rsidP="006023AD">
      <w:pPr>
        <w:rPr>
          <w:rFonts w:cs="Times New Roman"/>
          <w:b/>
        </w:rPr>
      </w:pPr>
      <w:r w:rsidRPr="0001202A">
        <w:rPr>
          <w:rFonts w:cs="Times New Roman"/>
          <w:b/>
        </w:rPr>
        <w:lastRenderedPageBreak/>
        <w:t>Applicant Report:</w:t>
      </w:r>
    </w:p>
    <w:p w14:paraId="44DE735E" w14:textId="025B461E" w:rsidR="00AB7C7A" w:rsidRPr="0001202A" w:rsidRDefault="00AB7C7A" w:rsidP="006023AD">
      <w:pPr>
        <w:rPr>
          <w:rFonts w:cs="Times New Roman"/>
          <w:bCs/>
        </w:rPr>
      </w:pPr>
      <w:r w:rsidRPr="0001202A">
        <w:rPr>
          <w:rFonts w:cs="Times New Roman"/>
          <w:bCs/>
        </w:rPr>
        <w:t>Donna Valade of Sands Engineering represented the Bigfork Fire District.</w:t>
      </w:r>
      <w:r w:rsidR="00837D6E" w:rsidRPr="0001202A">
        <w:rPr>
          <w:rFonts w:cs="Times New Roman"/>
          <w:bCs/>
        </w:rPr>
        <w:t xml:space="preserve">  Jeremy Patton, Fire Chief and Al Benitez, Information </w:t>
      </w:r>
      <w:proofErr w:type="gramStart"/>
      <w:r w:rsidR="00837D6E" w:rsidRPr="0001202A">
        <w:rPr>
          <w:rFonts w:cs="Times New Roman"/>
          <w:bCs/>
        </w:rPr>
        <w:t>Officer</w:t>
      </w:r>
      <w:proofErr w:type="gramEnd"/>
      <w:r w:rsidR="00837D6E" w:rsidRPr="0001202A">
        <w:rPr>
          <w:rFonts w:cs="Times New Roman"/>
          <w:bCs/>
        </w:rPr>
        <w:t xml:space="preserve"> represented the Fire Department. </w:t>
      </w:r>
      <w:r w:rsidRPr="0001202A">
        <w:rPr>
          <w:rFonts w:cs="Times New Roman"/>
          <w:bCs/>
        </w:rPr>
        <w:t xml:space="preserve">As a public entity the Fire District does not need a zone change on this property, however, as the property is zoned R-2 </w:t>
      </w:r>
      <w:r w:rsidR="006B5C0E" w:rsidRPr="0001202A">
        <w:rPr>
          <w:rFonts w:cs="Times New Roman"/>
          <w:bCs/>
        </w:rPr>
        <w:t xml:space="preserve">residential </w:t>
      </w:r>
      <w:r w:rsidR="00837D6E" w:rsidRPr="0001202A">
        <w:rPr>
          <w:rFonts w:cs="Times New Roman"/>
          <w:bCs/>
        </w:rPr>
        <w:t xml:space="preserve">it </w:t>
      </w:r>
      <w:r w:rsidRPr="0001202A">
        <w:rPr>
          <w:rFonts w:cs="Times New Roman"/>
          <w:bCs/>
        </w:rPr>
        <w:t xml:space="preserve">could </w:t>
      </w:r>
      <w:r w:rsidR="006B5C0E" w:rsidRPr="0001202A">
        <w:rPr>
          <w:rFonts w:cs="Times New Roman"/>
          <w:bCs/>
        </w:rPr>
        <w:t xml:space="preserve">be </w:t>
      </w:r>
      <w:r w:rsidRPr="0001202A">
        <w:rPr>
          <w:rFonts w:cs="Times New Roman"/>
          <w:bCs/>
        </w:rPr>
        <w:t>subdivide</w:t>
      </w:r>
      <w:r w:rsidR="006B5C0E" w:rsidRPr="0001202A">
        <w:rPr>
          <w:rFonts w:cs="Times New Roman"/>
          <w:bCs/>
        </w:rPr>
        <w:t>d.  The Fire District was</w:t>
      </w:r>
      <w:r w:rsidRPr="0001202A">
        <w:rPr>
          <w:rFonts w:cs="Times New Roman"/>
          <w:bCs/>
        </w:rPr>
        <w:t xml:space="preserve"> concerned about possible residential development and noise from the Fire Department at night.  B-2 </w:t>
      </w:r>
      <w:r w:rsidR="006B5C0E" w:rsidRPr="0001202A">
        <w:rPr>
          <w:rFonts w:cs="Times New Roman"/>
          <w:bCs/>
        </w:rPr>
        <w:t xml:space="preserve">commercial </w:t>
      </w:r>
      <w:r w:rsidRPr="0001202A">
        <w:rPr>
          <w:rFonts w:cs="Times New Roman"/>
          <w:bCs/>
        </w:rPr>
        <w:t>zoning has more compatible uses</w:t>
      </w:r>
      <w:r w:rsidR="006B5C0E" w:rsidRPr="0001202A">
        <w:rPr>
          <w:rFonts w:cs="Times New Roman"/>
          <w:bCs/>
        </w:rPr>
        <w:t xml:space="preserve"> with a fire station. </w:t>
      </w:r>
      <w:r w:rsidRPr="0001202A">
        <w:rPr>
          <w:rFonts w:cs="Times New Roman"/>
          <w:bCs/>
        </w:rPr>
        <w:t>The applicant and Valade agree with the staff report.</w:t>
      </w:r>
    </w:p>
    <w:p w14:paraId="2F9A3CB8" w14:textId="38059DAC" w:rsidR="006B5C0E" w:rsidRPr="0001202A" w:rsidRDefault="006B5C0E" w:rsidP="006023AD">
      <w:pPr>
        <w:rPr>
          <w:rFonts w:cs="Times New Roman"/>
          <w:bCs/>
        </w:rPr>
      </w:pPr>
      <w:r w:rsidRPr="0001202A">
        <w:rPr>
          <w:rFonts w:cs="Times New Roman"/>
          <w:bCs/>
        </w:rPr>
        <w:t xml:space="preserve">Q. Anderson:  B-2 zoning would create numerous lots, is there a site plan for the fire station? A. </w:t>
      </w:r>
      <w:r w:rsidR="00837D6E" w:rsidRPr="0001202A">
        <w:rPr>
          <w:rFonts w:cs="Times New Roman"/>
          <w:bCs/>
        </w:rPr>
        <w:t xml:space="preserve">Benitez provided the committee with a site plan.  The zone change could potentially create 18 </w:t>
      </w:r>
      <w:r w:rsidR="00955368" w:rsidRPr="0001202A">
        <w:rPr>
          <w:rFonts w:cs="Times New Roman"/>
          <w:bCs/>
        </w:rPr>
        <w:t>lots</w:t>
      </w:r>
      <w:r w:rsidR="00837D6E" w:rsidRPr="0001202A">
        <w:rPr>
          <w:rFonts w:cs="Times New Roman"/>
          <w:bCs/>
        </w:rPr>
        <w:t xml:space="preserve">, but we do not intend to do that.  The fire station is approximately 20,000 square feet and with parking and stormwater retention ponds there is little remaining land for development.  </w:t>
      </w:r>
      <w:r w:rsidR="00955368" w:rsidRPr="0001202A">
        <w:rPr>
          <w:rFonts w:cs="Times New Roman"/>
          <w:bCs/>
        </w:rPr>
        <w:t>Groundbreaking is scheduled for this summer with a one-year construction period.  Bigfork Water and Sewer District approved the annexation of the property into the sewer district on May 15, 2025.</w:t>
      </w:r>
      <w:r w:rsidR="006B0FE6">
        <w:rPr>
          <w:rFonts w:cs="Times New Roman"/>
          <w:bCs/>
        </w:rPr>
        <w:t xml:space="preserve">  (The site plan and minutes from the Bigfork Water and Sewer District are on file with the Planning and Zoning Department.) </w:t>
      </w:r>
      <w:r w:rsidR="00955368" w:rsidRPr="0001202A">
        <w:rPr>
          <w:rFonts w:cs="Times New Roman"/>
          <w:bCs/>
        </w:rPr>
        <w:t xml:space="preserve"> He further stated that in October 2025, an application was submitted and approved to remove the agricultural covenant on the property. </w:t>
      </w:r>
      <w:r w:rsidR="00CC6D11" w:rsidRPr="0001202A">
        <w:rPr>
          <w:rFonts w:cs="Times New Roman"/>
          <w:bCs/>
        </w:rPr>
        <w:t xml:space="preserve"> </w:t>
      </w:r>
      <w:r w:rsidR="00955368" w:rsidRPr="0001202A">
        <w:rPr>
          <w:rFonts w:cs="Times New Roman"/>
          <w:bCs/>
        </w:rPr>
        <w:t>However, the document did not contain the proper language</w:t>
      </w:r>
      <w:r w:rsidR="00CC6D11" w:rsidRPr="0001202A">
        <w:rPr>
          <w:rFonts w:cs="Times New Roman"/>
          <w:bCs/>
        </w:rPr>
        <w:t>,</w:t>
      </w:r>
      <w:r w:rsidR="00955368" w:rsidRPr="0001202A">
        <w:rPr>
          <w:rFonts w:cs="Times New Roman"/>
          <w:bCs/>
        </w:rPr>
        <w:t xml:space="preserve"> necessitating a new document which the Commissioners will </w:t>
      </w:r>
      <w:r w:rsidR="00CC6D11" w:rsidRPr="0001202A">
        <w:rPr>
          <w:rFonts w:cs="Times New Roman"/>
          <w:bCs/>
        </w:rPr>
        <w:t>review on March 17</w:t>
      </w:r>
      <w:r w:rsidR="00CC6D11" w:rsidRPr="0001202A">
        <w:rPr>
          <w:rFonts w:cs="Times New Roman"/>
          <w:bCs/>
          <w:vertAlign w:val="superscript"/>
        </w:rPr>
        <w:t>th</w:t>
      </w:r>
      <w:r w:rsidR="00CC6D11" w:rsidRPr="0001202A">
        <w:rPr>
          <w:rFonts w:cs="Times New Roman"/>
          <w:bCs/>
        </w:rPr>
        <w:t>.</w:t>
      </w:r>
    </w:p>
    <w:p w14:paraId="0754B704" w14:textId="10B53ED7" w:rsidR="00CC6D11" w:rsidRPr="0001202A" w:rsidRDefault="00CC6D11" w:rsidP="006023AD">
      <w:pPr>
        <w:rPr>
          <w:rFonts w:cs="Times New Roman"/>
          <w:bCs/>
        </w:rPr>
      </w:pPr>
      <w:r w:rsidRPr="0001202A">
        <w:rPr>
          <w:rFonts w:cs="Times New Roman"/>
          <w:bCs/>
        </w:rPr>
        <w:t>Q. Anderson:  Are you still waiting for input from MDT on access to the property?</w:t>
      </w:r>
    </w:p>
    <w:p w14:paraId="529E477E" w14:textId="1B088C8C" w:rsidR="00CC6D11" w:rsidRPr="0001202A" w:rsidRDefault="00CC6D11" w:rsidP="006023AD">
      <w:pPr>
        <w:rPr>
          <w:rFonts w:cs="Times New Roman"/>
          <w:bCs/>
        </w:rPr>
      </w:pPr>
      <w:r w:rsidRPr="0001202A">
        <w:rPr>
          <w:rFonts w:cs="Times New Roman"/>
          <w:bCs/>
        </w:rPr>
        <w:t>A. Benitez:  Yes, there are 2 access points on Chapman Hill Road, and an exit only point onto Highway 35.  Applications have been submitted for engineering review and a response from MDT is expected within 4 weeks.</w:t>
      </w:r>
    </w:p>
    <w:p w14:paraId="236DD3E3" w14:textId="2417CEF9" w:rsidR="00CC6D11" w:rsidRPr="0001202A" w:rsidRDefault="00CC6D11" w:rsidP="006023AD">
      <w:pPr>
        <w:rPr>
          <w:rFonts w:cs="Times New Roman"/>
          <w:bCs/>
        </w:rPr>
      </w:pPr>
      <w:r w:rsidRPr="0001202A">
        <w:rPr>
          <w:rFonts w:cs="Times New Roman"/>
          <w:bCs/>
        </w:rPr>
        <w:t>Q. Johnson:  Does the exit onto Highway 35 align with the road into The Settlement subdivision?  A. Benetiz:  Yes.  There is a proposed light at the Chapman Hill/Highway 35 intersection.</w:t>
      </w:r>
    </w:p>
    <w:p w14:paraId="2341179A" w14:textId="1A0AF117" w:rsidR="001A5569" w:rsidRPr="0001202A" w:rsidRDefault="001A5569" w:rsidP="006023AD">
      <w:pPr>
        <w:rPr>
          <w:rFonts w:cs="Times New Roman"/>
          <w:bCs/>
        </w:rPr>
      </w:pPr>
      <w:r w:rsidRPr="0001202A">
        <w:rPr>
          <w:rFonts w:cs="Times New Roman"/>
          <w:bCs/>
        </w:rPr>
        <w:t>Q. Cotman:  What is the remaining acreage after the station, parking and ponds are built?  A. Benitez:  Approximately 1.5 acres on the end of the property and about an acre on the south end of the property.  There is no current plan to develop that acreage.  They thought about creating firefighter housing but there is no money to do so.</w:t>
      </w:r>
    </w:p>
    <w:p w14:paraId="2BB8DF4B" w14:textId="624E0738" w:rsidR="001A5569" w:rsidRPr="0001202A" w:rsidRDefault="001A5569" w:rsidP="006023AD">
      <w:pPr>
        <w:rPr>
          <w:rFonts w:cs="Times New Roman"/>
          <w:bCs/>
        </w:rPr>
      </w:pPr>
      <w:r w:rsidRPr="0001202A">
        <w:rPr>
          <w:rFonts w:cs="Times New Roman"/>
          <w:bCs/>
        </w:rPr>
        <w:t>Q. Cotman:  B-2 zoning has diverse usage for development such as a hotel or car wash.  A. Benitez:  We have no plans to develop any of those things; we are not in the business that type of development.</w:t>
      </w:r>
    </w:p>
    <w:p w14:paraId="1F4800E6" w14:textId="0F70FD30" w:rsidR="001A5569" w:rsidRPr="0001202A" w:rsidRDefault="001A5569" w:rsidP="006023AD">
      <w:pPr>
        <w:rPr>
          <w:rFonts w:cs="Times New Roman"/>
          <w:bCs/>
        </w:rPr>
      </w:pPr>
      <w:r w:rsidRPr="0001202A">
        <w:rPr>
          <w:rFonts w:cs="Times New Roman"/>
          <w:bCs/>
        </w:rPr>
        <w:t xml:space="preserve">Q. Cotman:  Is future development to complement </w:t>
      </w:r>
      <w:r w:rsidR="00630DAE" w:rsidRPr="0001202A">
        <w:rPr>
          <w:rFonts w:cs="Times New Roman"/>
          <w:bCs/>
        </w:rPr>
        <w:t xml:space="preserve">the fire station or development for profit?  A. Benitez:  We chose B-2 zoning as a fire station is </w:t>
      </w:r>
      <w:proofErr w:type="gramStart"/>
      <w:r w:rsidR="00630DAE" w:rsidRPr="0001202A">
        <w:rPr>
          <w:rFonts w:cs="Times New Roman"/>
          <w:bCs/>
        </w:rPr>
        <w:t>a permitted</w:t>
      </w:r>
      <w:proofErr w:type="gramEnd"/>
      <w:r w:rsidR="00630DAE" w:rsidRPr="0001202A">
        <w:rPr>
          <w:rFonts w:cs="Times New Roman"/>
          <w:bCs/>
        </w:rPr>
        <w:t xml:space="preserve"> use.</w:t>
      </w:r>
    </w:p>
    <w:p w14:paraId="79DDAD39" w14:textId="28FADA94" w:rsidR="00630DAE" w:rsidRPr="0001202A" w:rsidRDefault="00630DAE" w:rsidP="006023AD">
      <w:pPr>
        <w:rPr>
          <w:rFonts w:cs="Times New Roman"/>
          <w:bCs/>
        </w:rPr>
      </w:pPr>
      <w:r w:rsidRPr="0001202A">
        <w:rPr>
          <w:rFonts w:cs="Times New Roman"/>
          <w:bCs/>
        </w:rPr>
        <w:t xml:space="preserve">Q. Ockert:  Do you see any potential conflict for the Fire District if the unused land is developed for housing and noise complaints by residents result in litigation?  A. </w:t>
      </w:r>
    </w:p>
    <w:p w14:paraId="2BDAEE81" w14:textId="0C7038CB" w:rsidR="00630DAE" w:rsidRPr="0001202A" w:rsidRDefault="00630DAE" w:rsidP="006023AD">
      <w:pPr>
        <w:rPr>
          <w:rFonts w:cs="Times New Roman"/>
          <w:bCs/>
        </w:rPr>
      </w:pPr>
      <w:r w:rsidRPr="0001202A">
        <w:rPr>
          <w:rFonts w:cs="Times New Roman"/>
          <w:bCs/>
        </w:rPr>
        <w:t>Benitez:</w:t>
      </w:r>
      <w:r w:rsidR="006E0055" w:rsidRPr="0001202A">
        <w:rPr>
          <w:rFonts w:cs="Times New Roman"/>
          <w:bCs/>
        </w:rPr>
        <w:t xml:space="preserve">  We believe having R-2 zoning next to a fire station is not the best situation.  Commercial business is more compatible.</w:t>
      </w:r>
    </w:p>
    <w:p w14:paraId="320F4F86" w14:textId="7A144794" w:rsidR="007C7F78" w:rsidRPr="0001202A" w:rsidRDefault="007C7F78" w:rsidP="006023AD">
      <w:pPr>
        <w:rPr>
          <w:rFonts w:cs="Times New Roman"/>
          <w:bCs/>
        </w:rPr>
      </w:pPr>
      <w:r w:rsidRPr="0001202A">
        <w:rPr>
          <w:rFonts w:cs="Times New Roman"/>
          <w:bCs/>
        </w:rPr>
        <w:t>Q. Perry:  Will road improvements and a new signal be done concurrently with the station construction; what is the status with MDT?  A. Benitez:  MDT does not coordinate with us.  Improvements seem to be far in the future.  Mack added that MDT is working on designs.</w:t>
      </w:r>
    </w:p>
    <w:p w14:paraId="4A77AC21" w14:textId="77777777" w:rsidR="00630DAE" w:rsidRPr="0001202A" w:rsidRDefault="00630DAE" w:rsidP="006023AD">
      <w:pPr>
        <w:rPr>
          <w:rFonts w:cs="Times New Roman"/>
          <w:bCs/>
        </w:rPr>
      </w:pPr>
    </w:p>
    <w:p w14:paraId="333E0D0B" w14:textId="77777777" w:rsidR="006023AD" w:rsidRPr="0001202A" w:rsidRDefault="006023AD" w:rsidP="006023AD">
      <w:pPr>
        <w:rPr>
          <w:rFonts w:cs="Times New Roman"/>
          <w:b/>
        </w:rPr>
      </w:pPr>
      <w:r w:rsidRPr="0001202A">
        <w:rPr>
          <w:rFonts w:cs="Times New Roman"/>
          <w:b/>
        </w:rPr>
        <w:t>Public Agency Comments:</w:t>
      </w:r>
    </w:p>
    <w:p w14:paraId="6E873323" w14:textId="7AB6001C" w:rsidR="006023AD" w:rsidRPr="0001202A" w:rsidRDefault="006E0055" w:rsidP="006023AD">
      <w:pPr>
        <w:rPr>
          <w:rFonts w:cs="Times New Roman"/>
          <w:bCs/>
        </w:rPr>
      </w:pPr>
      <w:r w:rsidRPr="0001202A">
        <w:rPr>
          <w:rFonts w:cs="Times New Roman"/>
          <w:bCs/>
        </w:rPr>
        <w:t>None</w:t>
      </w:r>
    </w:p>
    <w:p w14:paraId="3624EDC2" w14:textId="472E15D2" w:rsidR="006E0055" w:rsidRPr="0001202A" w:rsidRDefault="006E0055" w:rsidP="006023AD">
      <w:pPr>
        <w:rPr>
          <w:rFonts w:cs="Times New Roman"/>
          <w:bCs/>
        </w:rPr>
      </w:pPr>
    </w:p>
    <w:p w14:paraId="766F5B20" w14:textId="77777777" w:rsidR="006B0FE6" w:rsidRDefault="006B0FE6" w:rsidP="006023AD">
      <w:pPr>
        <w:rPr>
          <w:rFonts w:cs="Times New Roman"/>
          <w:b/>
        </w:rPr>
      </w:pPr>
    </w:p>
    <w:p w14:paraId="53C1C53E" w14:textId="4A7E9D8F" w:rsidR="006023AD" w:rsidRPr="0001202A" w:rsidRDefault="006023AD" w:rsidP="006023AD">
      <w:pPr>
        <w:rPr>
          <w:rFonts w:cs="Times New Roman"/>
          <w:b/>
        </w:rPr>
      </w:pPr>
      <w:r w:rsidRPr="0001202A">
        <w:rPr>
          <w:rFonts w:cs="Times New Roman"/>
          <w:b/>
        </w:rPr>
        <w:lastRenderedPageBreak/>
        <w:t>Public Comments:</w:t>
      </w:r>
    </w:p>
    <w:p w14:paraId="4BB8BB5B" w14:textId="3D76517D" w:rsidR="006023AD" w:rsidRPr="0001202A" w:rsidRDefault="006E0055" w:rsidP="006023AD">
      <w:pPr>
        <w:rPr>
          <w:rFonts w:cs="Times New Roman"/>
          <w:bCs/>
        </w:rPr>
      </w:pPr>
      <w:r w:rsidRPr="0001202A">
        <w:rPr>
          <w:rFonts w:cs="Times New Roman"/>
          <w:bCs/>
        </w:rPr>
        <w:t xml:space="preserve">Ry Keller-8000 Highway 35, Bigfork.  He stated that he was on the Bigfork Fire Department advisory committee and he supports the application for the zone change.  The station plan is </w:t>
      </w:r>
      <w:r w:rsidR="007C7F78" w:rsidRPr="0001202A">
        <w:rPr>
          <w:rFonts w:cs="Times New Roman"/>
          <w:bCs/>
        </w:rPr>
        <w:t>good,</w:t>
      </w:r>
      <w:r w:rsidRPr="0001202A">
        <w:rPr>
          <w:rFonts w:cs="Times New Roman"/>
          <w:bCs/>
        </w:rPr>
        <w:t xml:space="preserve"> and the zone change will help </w:t>
      </w:r>
      <w:r w:rsidR="007C7F78" w:rsidRPr="0001202A">
        <w:rPr>
          <w:rFonts w:cs="Times New Roman"/>
          <w:bCs/>
        </w:rPr>
        <w:t>them achieve their goal.</w:t>
      </w:r>
    </w:p>
    <w:p w14:paraId="1152BDB3" w14:textId="77777777" w:rsidR="007C7F78" w:rsidRPr="0001202A" w:rsidRDefault="007C7F78" w:rsidP="006023AD">
      <w:pPr>
        <w:rPr>
          <w:rFonts w:cs="Times New Roman"/>
          <w:bCs/>
        </w:rPr>
      </w:pPr>
    </w:p>
    <w:p w14:paraId="08F8781D" w14:textId="77777777" w:rsidR="006023AD" w:rsidRPr="0001202A" w:rsidRDefault="006023AD" w:rsidP="006023AD">
      <w:pPr>
        <w:rPr>
          <w:rFonts w:cs="Times New Roman"/>
          <w:b/>
        </w:rPr>
      </w:pPr>
      <w:r w:rsidRPr="0001202A">
        <w:rPr>
          <w:rFonts w:cs="Times New Roman"/>
          <w:b/>
        </w:rPr>
        <w:t>Applicant Reply:</w:t>
      </w:r>
    </w:p>
    <w:p w14:paraId="3F24B326" w14:textId="509A62D3" w:rsidR="006023AD" w:rsidRPr="0001202A" w:rsidRDefault="007C7F78" w:rsidP="006023AD">
      <w:pPr>
        <w:rPr>
          <w:rFonts w:cs="Times New Roman"/>
          <w:bCs/>
        </w:rPr>
      </w:pPr>
      <w:r w:rsidRPr="0001202A">
        <w:rPr>
          <w:rFonts w:cs="Times New Roman"/>
          <w:bCs/>
        </w:rPr>
        <w:t>None</w:t>
      </w:r>
    </w:p>
    <w:p w14:paraId="76D0501F" w14:textId="77777777" w:rsidR="007C7F78" w:rsidRPr="0001202A" w:rsidRDefault="007C7F78" w:rsidP="006023AD">
      <w:pPr>
        <w:rPr>
          <w:rFonts w:cs="Times New Roman"/>
          <w:bCs/>
        </w:rPr>
      </w:pPr>
    </w:p>
    <w:p w14:paraId="7DF97EA2" w14:textId="77777777" w:rsidR="006023AD" w:rsidRPr="0001202A" w:rsidRDefault="006023AD" w:rsidP="006023AD">
      <w:pPr>
        <w:rPr>
          <w:rFonts w:cs="Times New Roman"/>
          <w:b/>
        </w:rPr>
      </w:pPr>
      <w:r w:rsidRPr="0001202A">
        <w:rPr>
          <w:rFonts w:cs="Times New Roman"/>
          <w:b/>
        </w:rPr>
        <w:t>Staff Reply:</w:t>
      </w:r>
    </w:p>
    <w:p w14:paraId="677C1824" w14:textId="6B808704" w:rsidR="006023AD" w:rsidRPr="0001202A" w:rsidRDefault="007C7F78" w:rsidP="006023AD">
      <w:pPr>
        <w:rPr>
          <w:rFonts w:cs="Times New Roman"/>
          <w:bCs/>
        </w:rPr>
      </w:pPr>
      <w:r w:rsidRPr="0001202A">
        <w:rPr>
          <w:rFonts w:cs="Times New Roman"/>
          <w:bCs/>
        </w:rPr>
        <w:t>None</w:t>
      </w:r>
    </w:p>
    <w:p w14:paraId="73DB26D2" w14:textId="77777777" w:rsidR="007C7F78" w:rsidRPr="0001202A" w:rsidRDefault="007C7F78" w:rsidP="006023AD">
      <w:pPr>
        <w:rPr>
          <w:rFonts w:cs="Times New Roman"/>
          <w:bCs/>
        </w:rPr>
      </w:pPr>
    </w:p>
    <w:p w14:paraId="1EB710B2" w14:textId="77777777" w:rsidR="006023AD" w:rsidRPr="0001202A" w:rsidRDefault="006023AD" w:rsidP="006023AD">
      <w:pPr>
        <w:rPr>
          <w:rFonts w:cs="Times New Roman"/>
          <w:b/>
        </w:rPr>
      </w:pPr>
      <w:r w:rsidRPr="0001202A">
        <w:rPr>
          <w:rFonts w:cs="Times New Roman"/>
          <w:b/>
        </w:rPr>
        <w:t>Committee Discussion:</w:t>
      </w:r>
    </w:p>
    <w:p w14:paraId="70083A8D" w14:textId="60C9FDEA" w:rsidR="006023AD" w:rsidRPr="0001202A" w:rsidRDefault="007C7F78" w:rsidP="006023AD">
      <w:pPr>
        <w:rPr>
          <w:rFonts w:cs="Times New Roman"/>
          <w:bCs/>
        </w:rPr>
      </w:pPr>
      <w:r w:rsidRPr="0001202A">
        <w:rPr>
          <w:rFonts w:cs="Times New Roman"/>
          <w:bCs/>
        </w:rPr>
        <w:t>None</w:t>
      </w:r>
    </w:p>
    <w:p w14:paraId="7A39176C" w14:textId="77777777" w:rsidR="007C7F78" w:rsidRPr="0001202A" w:rsidRDefault="007C7F78" w:rsidP="006023AD">
      <w:pPr>
        <w:rPr>
          <w:rFonts w:cs="Times New Roman"/>
          <w:bCs/>
        </w:rPr>
      </w:pPr>
    </w:p>
    <w:p w14:paraId="06BB34C7" w14:textId="77777777" w:rsidR="006023AD" w:rsidRPr="0001202A" w:rsidRDefault="006023AD" w:rsidP="006023AD">
      <w:pPr>
        <w:rPr>
          <w:rFonts w:cs="Times New Roman"/>
          <w:b/>
        </w:rPr>
      </w:pPr>
      <w:r w:rsidRPr="0001202A">
        <w:rPr>
          <w:rFonts w:cs="Times New Roman"/>
          <w:b/>
        </w:rPr>
        <w:t>Findings of Fact:</w:t>
      </w:r>
    </w:p>
    <w:p w14:paraId="56E46C04" w14:textId="57501B33" w:rsidR="006023AD" w:rsidRPr="0001202A" w:rsidRDefault="007C7F78" w:rsidP="006023AD">
      <w:pPr>
        <w:rPr>
          <w:rFonts w:cs="Times New Roman"/>
          <w:bCs/>
        </w:rPr>
      </w:pPr>
      <w:r w:rsidRPr="0001202A">
        <w:rPr>
          <w:rFonts w:cs="Times New Roman"/>
          <w:bCs/>
        </w:rPr>
        <w:t>Ockert moved and Johnson seconded the motion to adopt the Findings of Fact.</w:t>
      </w:r>
    </w:p>
    <w:p w14:paraId="3D48FC23" w14:textId="081C4A01" w:rsidR="00DA06D9" w:rsidRPr="0001202A" w:rsidRDefault="00DA06D9" w:rsidP="006023AD">
      <w:pPr>
        <w:rPr>
          <w:rFonts w:cs="Times New Roman"/>
          <w:bCs/>
        </w:rPr>
      </w:pPr>
      <w:r w:rsidRPr="0001202A">
        <w:rPr>
          <w:rFonts w:cs="Times New Roman"/>
          <w:bCs/>
        </w:rPr>
        <w:t>Anderson asked to discuss Findings of Fact #5</w:t>
      </w:r>
      <w:r w:rsidRPr="0001202A">
        <w:rPr>
          <w:rFonts w:cs="Times New Roman"/>
          <w:b/>
        </w:rPr>
        <w:t xml:space="preserve">.  </w:t>
      </w:r>
      <w:r w:rsidRPr="0001202A">
        <w:rPr>
          <w:rFonts w:cs="Times New Roman"/>
          <w:bCs/>
        </w:rPr>
        <w:t xml:space="preserve">Is there any risk this could become a </w:t>
      </w:r>
      <w:r w:rsidR="00572618" w:rsidRPr="0001202A">
        <w:rPr>
          <w:rFonts w:cs="Times New Roman"/>
          <w:bCs/>
        </w:rPr>
        <w:t xml:space="preserve">high-density development?  Michaud is concerned that bond funds were used to buy the property.  The property was purchased by the Fire District long before the </w:t>
      </w:r>
      <w:r w:rsidR="002B2DFA" w:rsidRPr="0001202A">
        <w:rPr>
          <w:rFonts w:cs="Times New Roman"/>
          <w:bCs/>
        </w:rPr>
        <w:t xml:space="preserve">approval of the </w:t>
      </w:r>
      <w:r w:rsidR="00572618" w:rsidRPr="0001202A">
        <w:rPr>
          <w:rFonts w:cs="Times New Roman"/>
          <w:bCs/>
        </w:rPr>
        <w:t xml:space="preserve">bond </w:t>
      </w:r>
      <w:r w:rsidR="002B2DFA" w:rsidRPr="0001202A">
        <w:rPr>
          <w:rFonts w:cs="Times New Roman"/>
          <w:bCs/>
        </w:rPr>
        <w:t>election</w:t>
      </w:r>
      <w:r w:rsidR="00572618" w:rsidRPr="0001202A">
        <w:rPr>
          <w:rFonts w:cs="Times New Roman"/>
          <w:bCs/>
        </w:rPr>
        <w:t>.  Ockert stated that changing the zoning to B-2 could mitigate risk from noise litigation.</w:t>
      </w:r>
    </w:p>
    <w:p w14:paraId="00B0C5DE" w14:textId="77D60F39" w:rsidR="00274651" w:rsidRDefault="00274651" w:rsidP="00274651">
      <w:pPr>
        <w:rPr>
          <w:rFonts w:cs="Times New Roman"/>
          <w:bCs/>
        </w:rPr>
      </w:pPr>
      <w:r w:rsidRPr="0001202A">
        <w:rPr>
          <w:rFonts w:cs="Times New Roman"/>
          <w:bCs/>
        </w:rPr>
        <w:t>Cotman is concerned that there is no plan for the remaining acreage and why is there a need for the zone change now versus when there is a concrete plan.</w:t>
      </w:r>
      <w:r>
        <w:rPr>
          <w:rFonts w:cs="Times New Roman"/>
          <w:bCs/>
        </w:rPr>
        <w:t xml:space="preserve">  Benitez was permitted to address the question and said it was better to be transparent and come to a public meeting and state their intentions and go through the regular review process and not take advantage of the zoning exemption allowed to a Fire District.  Ockert stated that it is wise to put this structure in place now so that it protects the future.  Perry stated that any subdivision would require county approval and not having a plan is not a problem.  She would like to see firefighter housing on the property.</w:t>
      </w:r>
    </w:p>
    <w:p w14:paraId="05670D5A" w14:textId="410BA58C" w:rsidR="002B2DFA" w:rsidRPr="0001202A" w:rsidRDefault="00274651" w:rsidP="006023AD">
      <w:pPr>
        <w:rPr>
          <w:rFonts w:cs="Times New Roman"/>
          <w:bCs/>
        </w:rPr>
      </w:pPr>
      <w:r w:rsidRPr="0001202A">
        <w:rPr>
          <w:rFonts w:cs="Times New Roman"/>
          <w:bCs/>
        </w:rPr>
        <w:t>Vote to adopt the Findings of Facts passed unanimously</w:t>
      </w:r>
      <w:r>
        <w:rPr>
          <w:rFonts w:cs="Times New Roman"/>
          <w:bCs/>
        </w:rPr>
        <w:t>.</w:t>
      </w:r>
    </w:p>
    <w:p w14:paraId="39D379EC" w14:textId="77777777" w:rsidR="00572618" w:rsidRPr="0001202A" w:rsidRDefault="00572618" w:rsidP="006023AD">
      <w:pPr>
        <w:rPr>
          <w:rFonts w:cs="Times New Roman"/>
          <w:bCs/>
        </w:rPr>
      </w:pPr>
    </w:p>
    <w:p w14:paraId="1410B85D" w14:textId="77777777" w:rsidR="006023AD" w:rsidRPr="0001202A" w:rsidRDefault="006023AD" w:rsidP="006023AD">
      <w:pPr>
        <w:rPr>
          <w:rFonts w:cs="Times New Roman"/>
          <w:b/>
        </w:rPr>
      </w:pPr>
      <w:r w:rsidRPr="0001202A">
        <w:rPr>
          <w:rFonts w:cs="Times New Roman"/>
          <w:b/>
        </w:rPr>
        <w:t>Committee Discussion and Vote:</w:t>
      </w:r>
    </w:p>
    <w:p w14:paraId="6BE9EDA5" w14:textId="7D678B6F" w:rsidR="00274651" w:rsidRDefault="00C8750C" w:rsidP="006023AD">
      <w:pPr>
        <w:rPr>
          <w:rFonts w:cs="Times New Roman"/>
          <w:bCs/>
        </w:rPr>
      </w:pPr>
      <w:r>
        <w:rPr>
          <w:rFonts w:cs="Times New Roman"/>
          <w:bCs/>
        </w:rPr>
        <w:t xml:space="preserve">Ockert </w:t>
      </w:r>
      <w:proofErr w:type="gramStart"/>
      <w:r>
        <w:rPr>
          <w:rFonts w:cs="Times New Roman"/>
          <w:bCs/>
        </w:rPr>
        <w:t>moved to</w:t>
      </w:r>
      <w:proofErr w:type="gramEnd"/>
      <w:r>
        <w:rPr>
          <w:rFonts w:cs="Times New Roman"/>
          <w:bCs/>
        </w:rPr>
        <w:t xml:space="preserve"> forward a positive recommendation on FZC-25-17 to the Planning Board, Perry seconded the motion.</w:t>
      </w:r>
    </w:p>
    <w:p w14:paraId="794ED907" w14:textId="59148C4F" w:rsidR="00C8750C" w:rsidRDefault="00C8750C" w:rsidP="006023AD">
      <w:pPr>
        <w:rPr>
          <w:rFonts w:cs="Times New Roman"/>
          <w:bCs/>
        </w:rPr>
      </w:pPr>
      <w:r>
        <w:rPr>
          <w:rFonts w:cs="Times New Roman"/>
          <w:bCs/>
        </w:rPr>
        <w:t>Anderson stated that it is wise to support the zone change rather than have the Fire District build a station on R-1 zoned land.  Cotman</w:t>
      </w:r>
      <w:r w:rsidR="00FE75E4">
        <w:rPr>
          <w:rFonts w:cs="Times New Roman"/>
          <w:bCs/>
        </w:rPr>
        <w:t xml:space="preserve"> cited B-2 higher density </w:t>
      </w:r>
      <w:r w:rsidR="00754EBF">
        <w:rPr>
          <w:rFonts w:cs="Times New Roman"/>
          <w:bCs/>
        </w:rPr>
        <w:t xml:space="preserve">issues </w:t>
      </w:r>
      <w:r w:rsidR="00FE75E4">
        <w:rPr>
          <w:rFonts w:cs="Times New Roman"/>
          <w:bCs/>
        </w:rPr>
        <w:t xml:space="preserve">but favored the idea of firefighter housing.  Valade asked permission to speak.  She stated that regarding the density you are concerned about, Flathead County </w:t>
      </w:r>
      <w:r w:rsidR="00754EBF">
        <w:rPr>
          <w:rFonts w:cs="Times New Roman"/>
          <w:bCs/>
        </w:rPr>
        <w:t xml:space="preserve">would need </w:t>
      </w:r>
      <w:r w:rsidR="00FE75E4">
        <w:rPr>
          <w:rFonts w:cs="Times New Roman"/>
          <w:bCs/>
        </w:rPr>
        <w:t xml:space="preserve">to approve an approach permit on Chapman Hill Road which is close to Highway 35, </w:t>
      </w:r>
      <w:r w:rsidR="00754EBF">
        <w:rPr>
          <w:rFonts w:cs="Times New Roman"/>
          <w:bCs/>
        </w:rPr>
        <w:t>and they ar</w:t>
      </w:r>
      <w:r w:rsidR="00FE75E4">
        <w:rPr>
          <w:rFonts w:cs="Times New Roman"/>
          <w:bCs/>
        </w:rPr>
        <w:t xml:space="preserve">e not likely to do </w:t>
      </w:r>
      <w:r w:rsidR="00754EBF">
        <w:rPr>
          <w:rFonts w:cs="Times New Roman"/>
          <w:bCs/>
        </w:rPr>
        <w:t xml:space="preserve">that </w:t>
      </w:r>
      <w:r w:rsidR="00FE75E4">
        <w:rPr>
          <w:rFonts w:cs="Times New Roman"/>
          <w:bCs/>
        </w:rPr>
        <w:t xml:space="preserve">citing public </w:t>
      </w:r>
      <w:r w:rsidR="00754EBF">
        <w:rPr>
          <w:rFonts w:cs="Times New Roman"/>
          <w:bCs/>
        </w:rPr>
        <w:t xml:space="preserve">health, </w:t>
      </w:r>
      <w:r w:rsidR="00FE75E4">
        <w:rPr>
          <w:rFonts w:cs="Times New Roman"/>
          <w:bCs/>
        </w:rPr>
        <w:t>safety</w:t>
      </w:r>
      <w:r w:rsidR="00754EBF">
        <w:rPr>
          <w:rFonts w:cs="Times New Roman"/>
          <w:bCs/>
        </w:rPr>
        <w:t>,</w:t>
      </w:r>
      <w:r w:rsidR="00FE75E4">
        <w:rPr>
          <w:rFonts w:cs="Times New Roman"/>
          <w:bCs/>
        </w:rPr>
        <w:t xml:space="preserve"> and welfare.  </w:t>
      </w:r>
      <w:r w:rsidR="00754EBF">
        <w:rPr>
          <w:rFonts w:cs="Times New Roman"/>
          <w:bCs/>
        </w:rPr>
        <w:t>Density would be limited by access, Bigfork Water and Sewer, and stormwater collection which should minimize development.  Ockert</w:t>
      </w:r>
      <w:r w:rsidR="006D5FEC">
        <w:rPr>
          <w:rFonts w:cs="Times New Roman"/>
          <w:bCs/>
        </w:rPr>
        <w:t xml:space="preserve"> stated that she has not approached the Bigfork Fire</w:t>
      </w:r>
      <w:r w:rsidR="00754EBF">
        <w:rPr>
          <w:rFonts w:cs="Times New Roman"/>
          <w:bCs/>
        </w:rPr>
        <w:t xml:space="preserve"> </w:t>
      </w:r>
      <w:r w:rsidR="006D5FEC">
        <w:rPr>
          <w:rFonts w:cs="Times New Roman"/>
          <w:bCs/>
        </w:rPr>
        <w:t>Department with the following idea, but she offered</w:t>
      </w:r>
      <w:r w:rsidR="00754EBF">
        <w:rPr>
          <w:rFonts w:cs="Times New Roman"/>
          <w:bCs/>
        </w:rPr>
        <w:t xml:space="preserve"> that by raising funds for firefighter housing through a separate non-profit, th</w:t>
      </w:r>
      <w:r w:rsidR="00C4575D">
        <w:rPr>
          <w:rFonts w:cs="Times New Roman"/>
          <w:bCs/>
        </w:rPr>
        <w:t xml:space="preserve">e Fire Department then </w:t>
      </w:r>
      <w:r w:rsidR="006D5FEC">
        <w:rPr>
          <w:rFonts w:cs="Times New Roman"/>
          <w:bCs/>
        </w:rPr>
        <w:t xml:space="preserve">could </w:t>
      </w:r>
      <w:r w:rsidR="00754EBF">
        <w:rPr>
          <w:rFonts w:cs="Times New Roman"/>
          <w:bCs/>
        </w:rPr>
        <w:t>sell the vacant land to the non-profit to develop the firefighter housing.</w:t>
      </w:r>
      <w:r w:rsidR="006D5FEC">
        <w:rPr>
          <w:rFonts w:cs="Times New Roman"/>
          <w:bCs/>
        </w:rPr>
        <w:t xml:space="preserve">  With B-2 zoning more housing would be available versus R-2.</w:t>
      </w:r>
    </w:p>
    <w:p w14:paraId="7EE6BD0C" w14:textId="1E27EA37" w:rsidR="006D5FEC" w:rsidRDefault="006D5FEC" w:rsidP="006023AD">
      <w:pPr>
        <w:rPr>
          <w:rFonts w:cs="Times New Roman"/>
          <w:bCs/>
        </w:rPr>
      </w:pPr>
      <w:r>
        <w:rPr>
          <w:rFonts w:cs="Times New Roman"/>
          <w:bCs/>
        </w:rPr>
        <w:lastRenderedPageBreak/>
        <w:t xml:space="preserve">Michaud stated that the Fire Department does not have a plan for the excess property but wants the zone </w:t>
      </w:r>
      <w:proofErr w:type="gramStart"/>
      <w:r>
        <w:rPr>
          <w:rFonts w:cs="Times New Roman"/>
          <w:bCs/>
        </w:rPr>
        <w:t>change</w:t>
      </w:r>
      <w:proofErr w:type="gramEnd"/>
      <w:r>
        <w:rPr>
          <w:rFonts w:cs="Times New Roman"/>
          <w:bCs/>
        </w:rPr>
        <w:t xml:space="preserve">.  Cotman concurred.  Valde added that plans </w:t>
      </w:r>
      <w:r w:rsidR="00F52941">
        <w:rPr>
          <w:rFonts w:cs="Times New Roman"/>
          <w:bCs/>
        </w:rPr>
        <w:t xml:space="preserve">change all the time in the property development process.  </w:t>
      </w:r>
    </w:p>
    <w:p w14:paraId="4853A448" w14:textId="047E1C9A" w:rsidR="00F52941" w:rsidRDefault="00F52941" w:rsidP="006023AD">
      <w:pPr>
        <w:rPr>
          <w:rFonts w:cs="Times New Roman"/>
          <w:bCs/>
        </w:rPr>
      </w:pPr>
      <w:r>
        <w:rPr>
          <w:rFonts w:cs="Times New Roman"/>
          <w:bCs/>
        </w:rPr>
        <w:t xml:space="preserve">Vote in favor:  Perry, Anderson, Johnson and Ockert.  Opposed:  Cotman and Michaud.  </w:t>
      </w:r>
    </w:p>
    <w:p w14:paraId="4C9864EE" w14:textId="678F1EBE" w:rsidR="00F52941" w:rsidRDefault="00F52941" w:rsidP="006023AD">
      <w:pPr>
        <w:rPr>
          <w:rFonts w:cs="Times New Roman"/>
          <w:bCs/>
        </w:rPr>
      </w:pPr>
      <w:r>
        <w:rPr>
          <w:rFonts w:cs="Times New Roman"/>
          <w:bCs/>
        </w:rPr>
        <w:t xml:space="preserve">Motion passed. </w:t>
      </w:r>
    </w:p>
    <w:p w14:paraId="2C8B3263" w14:textId="77777777" w:rsidR="006B0FE6" w:rsidRDefault="006B0FE6" w:rsidP="006023AD">
      <w:pPr>
        <w:rPr>
          <w:rFonts w:cs="Times New Roman"/>
          <w:bCs/>
        </w:rPr>
      </w:pPr>
    </w:p>
    <w:p w14:paraId="7BC6640F" w14:textId="7318DB86" w:rsidR="00F52941" w:rsidRDefault="00F52941" w:rsidP="006023AD">
      <w:pPr>
        <w:rPr>
          <w:rFonts w:cs="Times New Roman"/>
          <w:bCs/>
        </w:rPr>
      </w:pPr>
      <w:r>
        <w:rPr>
          <w:rFonts w:cs="Times New Roman"/>
          <w:bCs/>
        </w:rPr>
        <w:t>FZC-25-17 will be considered by the Planning Board on March 11, 2026, at 6 p.m. in the second-floor conference room of the South Campus Building, 40 11</w:t>
      </w:r>
      <w:r w:rsidRPr="00F52941">
        <w:rPr>
          <w:rFonts w:cs="Times New Roman"/>
          <w:bCs/>
          <w:vertAlign w:val="superscript"/>
        </w:rPr>
        <w:t>th</w:t>
      </w:r>
      <w:r>
        <w:rPr>
          <w:rFonts w:cs="Times New Roman"/>
          <w:bCs/>
        </w:rPr>
        <w:t xml:space="preserve"> Street West, Kalispell.</w:t>
      </w:r>
    </w:p>
    <w:p w14:paraId="65B9AAC4" w14:textId="77777777" w:rsidR="00C8750C" w:rsidRPr="0001202A" w:rsidRDefault="00C8750C" w:rsidP="006023AD">
      <w:pPr>
        <w:rPr>
          <w:rFonts w:cs="Times New Roman"/>
          <w:bCs/>
        </w:rPr>
      </w:pPr>
    </w:p>
    <w:p w14:paraId="47959A88" w14:textId="77777777" w:rsidR="006023AD" w:rsidRPr="0001202A" w:rsidRDefault="006023AD" w:rsidP="006023AD">
      <w:pPr>
        <w:rPr>
          <w:rFonts w:cs="Times New Roman"/>
          <w:b/>
        </w:rPr>
      </w:pPr>
      <w:r w:rsidRPr="0001202A">
        <w:rPr>
          <w:rFonts w:cs="Times New Roman"/>
          <w:b/>
        </w:rPr>
        <w:t>Unfinished Business:</w:t>
      </w:r>
    </w:p>
    <w:p w14:paraId="51562899" w14:textId="757E13FE" w:rsidR="006023AD" w:rsidRPr="0001202A" w:rsidRDefault="0001202A" w:rsidP="006023AD">
      <w:pPr>
        <w:rPr>
          <w:rFonts w:cs="Times New Roman"/>
          <w:bCs/>
          <w:u w:val="single"/>
        </w:rPr>
      </w:pPr>
      <w:r w:rsidRPr="0001202A">
        <w:rPr>
          <w:rFonts w:cs="Times New Roman"/>
          <w:bCs/>
          <w:u w:val="single"/>
        </w:rPr>
        <w:t>Bigfork Neighborhood Plan</w:t>
      </w:r>
    </w:p>
    <w:p w14:paraId="12381342" w14:textId="2E20D314" w:rsidR="0001202A" w:rsidRPr="0001202A" w:rsidRDefault="0001202A" w:rsidP="006023AD">
      <w:pPr>
        <w:rPr>
          <w:rFonts w:cs="Times New Roman"/>
          <w:bCs/>
        </w:rPr>
      </w:pPr>
      <w:r w:rsidRPr="0001202A">
        <w:rPr>
          <w:rFonts w:cs="Times New Roman"/>
          <w:bCs/>
        </w:rPr>
        <w:t>Johnson and Perry plan to meet with Northwest Montana Association of Relators to gather housing information.</w:t>
      </w:r>
    </w:p>
    <w:p w14:paraId="28454F20" w14:textId="77777777" w:rsidR="0001202A" w:rsidRPr="0001202A" w:rsidRDefault="0001202A" w:rsidP="006023AD">
      <w:pPr>
        <w:rPr>
          <w:rFonts w:cs="Times New Roman"/>
          <w:bCs/>
        </w:rPr>
      </w:pPr>
    </w:p>
    <w:p w14:paraId="7C2A292C" w14:textId="77777777" w:rsidR="006B0FE6" w:rsidRDefault="006023AD" w:rsidP="006023AD">
      <w:pPr>
        <w:rPr>
          <w:rFonts w:cs="Times New Roman"/>
          <w:b/>
        </w:rPr>
      </w:pPr>
      <w:r w:rsidRPr="0001202A">
        <w:rPr>
          <w:rFonts w:cs="Times New Roman"/>
          <w:b/>
        </w:rPr>
        <w:t>New Business:</w:t>
      </w:r>
      <w:r w:rsidR="00F52941">
        <w:rPr>
          <w:rFonts w:cs="Times New Roman"/>
          <w:b/>
        </w:rPr>
        <w:t xml:space="preserve"> </w:t>
      </w:r>
    </w:p>
    <w:p w14:paraId="19D8F11F" w14:textId="1BAAA289" w:rsidR="006023AD" w:rsidRPr="0001202A" w:rsidRDefault="0001202A" w:rsidP="006023AD">
      <w:pPr>
        <w:rPr>
          <w:rFonts w:cs="Times New Roman"/>
          <w:bCs/>
        </w:rPr>
      </w:pPr>
      <w:r w:rsidRPr="0001202A">
        <w:rPr>
          <w:rFonts w:cs="Times New Roman"/>
          <w:bCs/>
        </w:rPr>
        <w:t>None</w:t>
      </w:r>
    </w:p>
    <w:p w14:paraId="300F51AB" w14:textId="77777777" w:rsidR="0001202A" w:rsidRPr="0001202A" w:rsidRDefault="0001202A" w:rsidP="006023AD">
      <w:pPr>
        <w:rPr>
          <w:rFonts w:cs="Times New Roman"/>
          <w:bCs/>
        </w:rPr>
      </w:pPr>
    </w:p>
    <w:p w14:paraId="32A6E956" w14:textId="77777777" w:rsidR="006023AD" w:rsidRPr="0001202A" w:rsidRDefault="006023AD" w:rsidP="006023AD">
      <w:pPr>
        <w:rPr>
          <w:rFonts w:cs="Times New Roman"/>
          <w:b/>
        </w:rPr>
      </w:pPr>
      <w:r w:rsidRPr="0001202A">
        <w:rPr>
          <w:rFonts w:cs="Times New Roman"/>
          <w:b/>
        </w:rPr>
        <w:t>Adjourn:</w:t>
      </w:r>
    </w:p>
    <w:p w14:paraId="49EE9ED4" w14:textId="7208A70F" w:rsidR="00093C52" w:rsidRDefault="0001202A">
      <w:r>
        <w:t>Anderson moved and Michaud seconded the motion to adjourn at 4:54 p.m.  Motion passed unanimously.</w:t>
      </w:r>
    </w:p>
    <w:p w14:paraId="33C48C98" w14:textId="77777777" w:rsidR="0001202A" w:rsidRDefault="0001202A"/>
    <w:p w14:paraId="74B72414" w14:textId="0A7E891E" w:rsidR="0001202A" w:rsidRDefault="0001202A">
      <w:r>
        <w:t>Respectfully submitted,</w:t>
      </w:r>
    </w:p>
    <w:p w14:paraId="5E6D023A" w14:textId="3507DCE0" w:rsidR="0001202A" w:rsidRPr="0001202A" w:rsidRDefault="0001202A">
      <w:r>
        <w:t>Shelley Anderson, Member and acting Recording Secretary.</w:t>
      </w:r>
    </w:p>
    <w:sectPr w:rsidR="0001202A" w:rsidRPr="0001202A" w:rsidSect="00093C5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CE09" w14:textId="77777777" w:rsidR="005F1189" w:rsidRDefault="005F1189" w:rsidP="008620CF">
      <w:r>
        <w:separator/>
      </w:r>
    </w:p>
  </w:endnote>
  <w:endnote w:type="continuationSeparator" w:id="0">
    <w:p w14:paraId="4790F3C8" w14:textId="77777777" w:rsidR="005F1189" w:rsidRDefault="005F1189" w:rsidP="0086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5735"/>
      <w:docPartObj>
        <w:docPartGallery w:val="Page Numbers (Bottom of Page)"/>
        <w:docPartUnique/>
      </w:docPartObj>
    </w:sdtPr>
    <w:sdtEndPr>
      <w:rPr>
        <w:noProof/>
      </w:rPr>
    </w:sdtEndPr>
    <w:sdtContent>
      <w:p w14:paraId="13430EE4" w14:textId="05E9452A" w:rsidR="008620CF" w:rsidRDefault="008620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1EB771" w14:textId="77777777" w:rsidR="008620CF" w:rsidRDefault="00862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A340" w14:textId="77777777" w:rsidR="005F1189" w:rsidRDefault="005F1189" w:rsidP="008620CF">
      <w:r>
        <w:separator/>
      </w:r>
    </w:p>
  </w:footnote>
  <w:footnote w:type="continuationSeparator" w:id="0">
    <w:p w14:paraId="2E99C9A1" w14:textId="77777777" w:rsidR="005F1189" w:rsidRDefault="005F1189" w:rsidP="00862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005F5"/>
    <w:rsid w:val="0001202A"/>
    <w:rsid w:val="00093C52"/>
    <w:rsid w:val="00161A3D"/>
    <w:rsid w:val="001A4A5C"/>
    <w:rsid w:val="001A5569"/>
    <w:rsid w:val="00274651"/>
    <w:rsid w:val="002B0439"/>
    <w:rsid w:val="002B2DFA"/>
    <w:rsid w:val="00411082"/>
    <w:rsid w:val="0052003E"/>
    <w:rsid w:val="00572618"/>
    <w:rsid w:val="00575322"/>
    <w:rsid w:val="005D125A"/>
    <w:rsid w:val="005E0015"/>
    <w:rsid w:val="005F1189"/>
    <w:rsid w:val="006005F5"/>
    <w:rsid w:val="006023AD"/>
    <w:rsid w:val="00630DAE"/>
    <w:rsid w:val="006B0FE6"/>
    <w:rsid w:val="006B5C0E"/>
    <w:rsid w:val="006D5FEC"/>
    <w:rsid w:val="006E0055"/>
    <w:rsid w:val="00701B5B"/>
    <w:rsid w:val="007440F2"/>
    <w:rsid w:val="00754EBF"/>
    <w:rsid w:val="007C7F78"/>
    <w:rsid w:val="00837D6E"/>
    <w:rsid w:val="008620CF"/>
    <w:rsid w:val="00955368"/>
    <w:rsid w:val="009D422F"/>
    <w:rsid w:val="00A82D1F"/>
    <w:rsid w:val="00AB7C7A"/>
    <w:rsid w:val="00B02523"/>
    <w:rsid w:val="00B05886"/>
    <w:rsid w:val="00B909B3"/>
    <w:rsid w:val="00C4575D"/>
    <w:rsid w:val="00C8750C"/>
    <w:rsid w:val="00CA6714"/>
    <w:rsid w:val="00CC6D11"/>
    <w:rsid w:val="00DA06D9"/>
    <w:rsid w:val="00E5486C"/>
    <w:rsid w:val="00E940C7"/>
    <w:rsid w:val="00EE6BB3"/>
    <w:rsid w:val="00F04AA8"/>
    <w:rsid w:val="00F52941"/>
    <w:rsid w:val="00FD7921"/>
    <w:rsid w:val="00FE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D2B7"/>
  <w15:chartTrackingRefBased/>
  <w15:docId w15:val="{65DC655D-1AE6-4E7B-A416-A36FC3D3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AD"/>
    <w:pPr>
      <w:spacing w:after="0"/>
    </w:pPr>
    <w:rPr>
      <w:rFonts w:ascii="Times New Roman" w:hAnsi="Times New Roman"/>
      <w:kern w:val="0"/>
      <w:sz w:val="24"/>
      <w:szCs w:val="24"/>
    </w:rPr>
  </w:style>
  <w:style w:type="paragraph" w:styleId="Heading1">
    <w:name w:val="heading 1"/>
    <w:basedOn w:val="Normal"/>
    <w:next w:val="Normal"/>
    <w:link w:val="Heading1Char"/>
    <w:uiPriority w:val="9"/>
    <w:qFormat/>
    <w:rsid w:val="006005F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005F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005F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005F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005F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6005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05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05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05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0439"/>
    <w:pPr>
      <w:widowControl w:val="0"/>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B0439"/>
    <w:pPr>
      <w:spacing w:before="100" w:beforeAutospacing="1" w:after="100" w:afterAutospacing="1"/>
    </w:pPr>
    <w:rPr>
      <w:rFonts w:eastAsia="Times New Roman" w:cs="Times New Roman"/>
    </w:rPr>
  </w:style>
  <w:style w:type="character" w:customStyle="1" w:styleId="Heading1Char">
    <w:name w:val="Heading 1 Char"/>
    <w:basedOn w:val="DefaultParagraphFont"/>
    <w:link w:val="Heading1"/>
    <w:uiPriority w:val="9"/>
    <w:rsid w:val="006005F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005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005F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005F5"/>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005F5"/>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005F5"/>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005F5"/>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005F5"/>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005F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005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5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5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05F5"/>
    <w:rPr>
      <w:rFonts w:ascii="Times New Roman" w:hAnsi="Times New Roman"/>
      <w:i/>
      <w:iCs/>
      <w:color w:val="404040" w:themeColor="text1" w:themeTint="BF"/>
      <w:sz w:val="24"/>
      <w:szCs w:val="24"/>
    </w:rPr>
  </w:style>
  <w:style w:type="paragraph" w:styleId="ListParagraph">
    <w:name w:val="List Paragraph"/>
    <w:basedOn w:val="Normal"/>
    <w:uiPriority w:val="34"/>
    <w:qFormat/>
    <w:rsid w:val="006005F5"/>
    <w:pPr>
      <w:ind w:left="720"/>
      <w:contextualSpacing/>
    </w:pPr>
  </w:style>
  <w:style w:type="character" w:styleId="IntenseEmphasis">
    <w:name w:val="Intense Emphasis"/>
    <w:basedOn w:val="DefaultParagraphFont"/>
    <w:uiPriority w:val="21"/>
    <w:qFormat/>
    <w:rsid w:val="006005F5"/>
    <w:rPr>
      <w:i/>
      <w:iCs/>
      <w:color w:val="365F91" w:themeColor="accent1" w:themeShade="BF"/>
    </w:rPr>
  </w:style>
  <w:style w:type="paragraph" w:styleId="IntenseQuote">
    <w:name w:val="Intense Quote"/>
    <w:basedOn w:val="Normal"/>
    <w:next w:val="Normal"/>
    <w:link w:val="IntenseQuoteChar"/>
    <w:uiPriority w:val="30"/>
    <w:qFormat/>
    <w:rsid w:val="006005F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005F5"/>
    <w:rPr>
      <w:rFonts w:ascii="Times New Roman" w:hAnsi="Times New Roman"/>
      <w:i/>
      <w:iCs/>
      <w:color w:val="365F91" w:themeColor="accent1" w:themeShade="BF"/>
      <w:sz w:val="24"/>
      <w:szCs w:val="24"/>
    </w:rPr>
  </w:style>
  <w:style w:type="character" w:styleId="IntenseReference">
    <w:name w:val="Intense Reference"/>
    <w:basedOn w:val="DefaultParagraphFont"/>
    <w:uiPriority w:val="32"/>
    <w:qFormat/>
    <w:rsid w:val="006005F5"/>
    <w:rPr>
      <w:b/>
      <w:bCs/>
      <w:smallCaps/>
      <w:color w:val="365F91" w:themeColor="accent1" w:themeShade="BF"/>
      <w:spacing w:val="5"/>
    </w:rPr>
  </w:style>
  <w:style w:type="paragraph" w:styleId="Header">
    <w:name w:val="header"/>
    <w:basedOn w:val="Normal"/>
    <w:link w:val="HeaderChar"/>
    <w:uiPriority w:val="99"/>
    <w:unhideWhenUsed/>
    <w:rsid w:val="008620CF"/>
    <w:pPr>
      <w:tabs>
        <w:tab w:val="center" w:pos="4680"/>
        <w:tab w:val="right" w:pos="9360"/>
      </w:tabs>
    </w:pPr>
  </w:style>
  <w:style w:type="character" w:customStyle="1" w:styleId="HeaderChar">
    <w:name w:val="Header Char"/>
    <w:basedOn w:val="DefaultParagraphFont"/>
    <w:link w:val="Header"/>
    <w:uiPriority w:val="99"/>
    <w:rsid w:val="008620CF"/>
    <w:rPr>
      <w:rFonts w:ascii="Times New Roman" w:hAnsi="Times New Roman"/>
      <w:kern w:val="0"/>
      <w:sz w:val="24"/>
      <w:szCs w:val="24"/>
    </w:rPr>
  </w:style>
  <w:style w:type="paragraph" w:styleId="Footer">
    <w:name w:val="footer"/>
    <w:basedOn w:val="Normal"/>
    <w:link w:val="FooterChar"/>
    <w:uiPriority w:val="99"/>
    <w:unhideWhenUsed/>
    <w:rsid w:val="008620CF"/>
    <w:pPr>
      <w:tabs>
        <w:tab w:val="center" w:pos="4680"/>
        <w:tab w:val="right" w:pos="9360"/>
      </w:tabs>
    </w:pPr>
  </w:style>
  <w:style w:type="character" w:customStyle="1" w:styleId="FooterChar">
    <w:name w:val="Footer Char"/>
    <w:basedOn w:val="DefaultParagraphFont"/>
    <w:link w:val="Footer"/>
    <w:uiPriority w:val="99"/>
    <w:rsid w:val="008620CF"/>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1</Pages>
  <Words>1471</Words>
  <Characters>7608</Characters>
  <Application>Microsoft Office Word</Application>
  <DocSecurity>0</DocSecurity>
  <Lines>161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Gonzales</dc:creator>
  <cp:keywords/>
  <dc:description/>
  <cp:lastModifiedBy>Shelley Gonzales</cp:lastModifiedBy>
  <cp:revision>8</cp:revision>
  <dcterms:created xsi:type="dcterms:W3CDTF">2026-03-02T16:37:00Z</dcterms:created>
  <dcterms:modified xsi:type="dcterms:W3CDTF">2026-03-04T17:25:00Z</dcterms:modified>
</cp:coreProperties>
</file>