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4195" w14:textId="77777777" w:rsidR="00614AF9" w:rsidRPr="0092545A" w:rsidRDefault="00614AF9" w:rsidP="00614AF9">
      <w:pPr>
        <w:jc w:val="center"/>
        <w:rPr>
          <w:b/>
          <w:bCs/>
          <w:sz w:val="28"/>
          <w:szCs w:val="28"/>
        </w:rPr>
      </w:pPr>
      <w:r w:rsidRPr="0092545A">
        <w:rPr>
          <w:b/>
          <w:bCs/>
          <w:sz w:val="28"/>
          <w:szCs w:val="28"/>
        </w:rPr>
        <w:t>BIGFORK LAND USE ADVISORY COMMITTEE</w:t>
      </w:r>
    </w:p>
    <w:p w14:paraId="2681A74E" w14:textId="413A3D2C" w:rsidR="00614AF9" w:rsidRPr="0092545A" w:rsidRDefault="00614AF9" w:rsidP="00614AF9">
      <w:pPr>
        <w:jc w:val="center"/>
        <w:rPr>
          <w:b/>
          <w:bCs/>
          <w:sz w:val="28"/>
          <w:szCs w:val="28"/>
        </w:rPr>
      </w:pPr>
      <w:r w:rsidRPr="0092545A">
        <w:rPr>
          <w:b/>
          <w:bCs/>
          <w:sz w:val="28"/>
          <w:szCs w:val="28"/>
        </w:rPr>
        <w:t>Draft Minutes Thursd</w:t>
      </w:r>
      <w:r>
        <w:rPr>
          <w:b/>
          <w:bCs/>
          <w:sz w:val="28"/>
          <w:szCs w:val="28"/>
        </w:rPr>
        <w:t>ay March 27, 2025</w:t>
      </w:r>
    </w:p>
    <w:p w14:paraId="56FC1B53" w14:textId="77777777" w:rsidR="00614AF9" w:rsidRPr="0092545A" w:rsidRDefault="00614AF9" w:rsidP="00614AF9">
      <w:pPr>
        <w:jc w:val="center"/>
        <w:rPr>
          <w:rFonts w:cs="Times New Roman"/>
          <w:b/>
          <w:sz w:val="28"/>
          <w:szCs w:val="28"/>
        </w:rPr>
      </w:pPr>
      <w:r w:rsidRPr="0092545A">
        <w:rPr>
          <w:rFonts w:cs="Times New Roman"/>
          <w:b/>
          <w:sz w:val="28"/>
          <w:szCs w:val="28"/>
        </w:rPr>
        <w:t>4:00 PM Bethany Lutheran Church – Downstairs Meeting Room</w:t>
      </w:r>
    </w:p>
    <w:p w14:paraId="20B11DA4" w14:textId="77777777" w:rsidR="00614AF9" w:rsidRPr="006F7D82" w:rsidRDefault="00614AF9" w:rsidP="00614AF9">
      <w:pPr>
        <w:jc w:val="center"/>
        <w:rPr>
          <w:rFonts w:cs="Times New Roman"/>
          <w:b/>
          <w:sz w:val="28"/>
          <w:szCs w:val="28"/>
        </w:rPr>
      </w:pPr>
    </w:p>
    <w:p w14:paraId="45CAD1ED" w14:textId="6A84006C" w:rsidR="00614AF9" w:rsidRPr="006F7D82" w:rsidRDefault="00614AF9" w:rsidP="00614AF9">
      <w:pPr>
        <w:rPr>
          <w:rFonts w:cs="Times New Roman"/>
          <w:sz w:val="28"/>
          <w:szCs w:val="28"/>
        </w:rPr>
      </w:pPr>
      <w:r w:rsidRPr="006F7D82">
        <w:rPr>
          <w:rFonts w:cs="Times New Roman"/>
          <w:sz w:val="28"/>
          <w:szCs w:val="28"/>
        </w:rPr>
        <w:t xml:space="preserve">Chairwoman Susan Johnson called the meeting to order at </w:t>
      </w:r>
      <w:r w:rsidR="00676A12">
        <w:rPr>
          <w:rFonts w:cs="Times New Roman"/>
          <w:sz w:val="28"/>
          <w:szCs w:val="28"/>
        </w:rPr>
        <w:t>4:03</w:t>
      </w:r>
      <w:r w:rsidRPr="006F7D82">
        <w:rPr>
          <w:rFonts w:cs="Times New Roman"/>
          <w:sz w:val="28"/>
          <w:szCs w:val="28"/>
        </w:rPr>
        <w:t xml:space="preserve"> p.m.</w:t>
      </w:r>
    </w:p>
    <w:p w14:paraId="10E45787" w14:textId="77777777" w:rsidR="00614AF9" w:rsidRPr="006F7D82" w:rsidRDefault="00614AF9" w:rsidP="00614AF9">
      <w:pPr>
        <w:rPr>
          <w:rFonts w:cs="Times New Roman"/>
          <w:sz w:val="28"/>
          <w:szCs w:val="28"/>
        </w:rPr>
      </w:pPr>
    </w:p>
    <w:p w14:paraId="22FE9522" w14:textId="66EF1C66" w:rsidR="00614AF9" w:rsidRPr="006F7D82" w:rsidRDefault="00614AF9" w:rsidP="00614AF9">
      <w:pPr>
        <w:rPr>
          <w:rFonts w:cs="Times New Roman"/>
          <w:sz w:val="28"/>
          <w:szCs w:val="28"/>
        </w:rPr>
      </w:pPr>
      <w:r w:rsidRPr="006F7D82">
        <w:rPr>
          <w:rFonts w:cs="Times New Roman"/>
          <w:b/>
          <w:sz w:val="28"/>
          <w:szCs w:val="28"/>
        </w:rPr>
        <w:t>Present:</w:t>
      </w:r>
      <w:r w:rsidRPr="006F7D82">
        <w:rPr>
          <w:rFonts w:cs="Times New Roman"/>
          <w:sz w:val="28"/>
          <w:szCs w:val="28"/>
        </w:rPr>
        <w:t xml:space="preserve">  Committee member attendees: </w:t>
      </w:r>
      <w:r>
        <w:rPr>
          <w:rFonts w:cs="Times New Roman"/>
          <w:sz w:val="28"/>
          <w:szCs w:val="28"/>
        </w:rPr>
        <w:t>Susan Johnson, Shelley Anderson, Laura Perry Richard Michaud and Chany Ockert</w:t>
      </w:r>
      <w:r w:rsidRPr="006F7D82">
        <w:rPr>
          <w:rFonts w:cs="Times New Roman"/>
          <w:sz w:val="28"/>
          <w:szCs w:val="28"/>
        </w:rPr>
        <w:t>; absent w</w:t>
      </w:r>
      <w:r>
        <w:rPr>
          <w:rFonts w:cs="Times New Roman"/>
          <w:sz w:val="28"/>
          <w:szCs w:val="28"/>
        </w:rPr>
        <w:t xml:space="preserve">as Jerry Sorensen, </w:t>
      </w:r>
      <w:r w:rsidR="00D34D4D">
        <w:rPr>
          <w:rFonts w:cs="Times New Roman"/>
          <w:sz w:val="28"/>
          <w:szCs w:val="28"/>
        </w:rPr>
        <w:t>P</w:t>
      </w:r>
      <w:r w:rsidRPr="006F7D82">
        <w:rPr>
          <w:rFonts w:cs="Times New Roman"/>
          <w:sz w:val="28"/>
          <w:szCs w:val="28"/>
        </w:rPr>
        <w:t xml:space="preserve">ublic: </w:t>
      </w:r>
      <w:r w:rsidR="00676A12">
        <w:rPr>
          <w:rFonts w:cs="Times New Roman"/>
          <w:sz w:val="28"/>
          <w:szCs w:val="28"/>
        </w:rPr>
        <w:t>13</w:t>
      </w:r>
      <w:r w:rsidRPr="006F7D82">
        <w:rPr>
          <w:rFonts w:cs="Times New Roman"/>
          <w:sz w:val="28"/>
          <w:szCs w:val="28"/>
        </w:rPr>
        <w:t xml:space="preserve"> members; Flathead Planning and Zoning:</w:t>
      </w:r>
      <w:r>
        <w:rPr>
          <w:rFonts w:cs="Times New Roman"/>
          <w:sz w:val="28"/>
          <w:szCs w:val="28"/>
        </w:rPr>
        <w:t xml:space="preserve"> Erin Appert</w:t>
      </w:r>
      <w:r w:rsidRPr="006F7D82">
        <w:rPr>
          <w:rFonts w:cs="Times New Roman"/>
          <w:sz w:val="28"/>
          <w:szCs w:val="28"/>
        </w:rPr>
        <w:t xml:space="preserve"> </w:t>
      </w:r>
    </w:p>
    <w:p w14:paraId="1BAC10F2" w14:textId="77777777" w:rsidR="00614AF9" w:rsidRPr="006F7D82" w:rsidRDefault="00614AF9" w:rsidP="00614AF9">
      <w:pPr>
        <w:rPr>
          <w:rFonts w:cs="Times New Roman"/>
          <w:sz w:val="28"/>
          <w:szCs w:val="28"/>
        </w:rPr>
      </w:pPr>
    </w:p>
    <w:p w14:paraId="3312D45A" w14:textId="6264B630" w:rsidR="00614AF9" w:rsidRPr="006F7D82" w:rsidRDefault="00614AF9" w:rsidP="00614AF9">
      <w:pPr>
        <w:rPr>
          <w:rFonts w:cs="Times New Roman"/>
          <w:sz w:val="28"/>
          <w:szCs w:val="28"/>
        </w:rPr>
      </w:pPr>
      <w:r w:rsidRPr="006F7D82">
        <w:rPr>
          <w:rFonts w:cs="Times New Roman"/>
          <w:sz w:val="28"/>
          <w:szCs w:val="28"/>
        </w:rPr>
        <w:t>The agenda was approved (m/s,</w:t>
      </w:r>
      <w:r w:rsidR="00676A12">
        <w:rPr>
          <w:rFonts w:cs="Times New Roman"/>
          <w:sz w:val="28"/>
          <w:szCs w:val="28"/>
        </w:rPr>
        <w:t xml:space="preserve"> Ockert/Perry</w:t>
      </w:r>
      <w:r w:rsidRPr="006F7D82">
        <w:rPr>
          <w:rFonts w:cs="Times New Roman"/>
          <w:sz w:val="28"/>
          <w:szCs w:val="28"/>
        </w:rPr>
        <w:t xml:space="preserve">), </w:t>
      </w:r>
      <w:r>
        <w:rPr>
          <w:rFonts w:cs="Times New Roman"/>
          <w:sz w:val="28"/>
          <w:szCs w:val="28"/>
        </w:rPr>
        <w:t>vote</w:t>
      </w:r>
      <w:r w:rsidR="00676A12">
        <w:rPr>
          <w:rFonts w:cs="Times New Roman"/>
          <w:sz w:val="28"/>
          <w:szCs w:val="28"/>
        </w:rPr>
        <w:t xml:space="preserve"> unanimous</w:t>
      </w:r>
    </w:p>
    <w:p w14:paraId="746962A0" w14:textId="77777777" w:rsidR="00614AF9" w:rsidRPr="006F7D82" w:rsidRDefault="00614AF9" w:rsidP="00614AF9">
      <w:pPr>
        <w:rPr>
          <w:rFonts w:cs="Times New Roman"/>
          <w:sz w:val="28"/>
          <w:szCs w:val="28"/>
        </w:rPr>
      </w:pPr>
    </w:p>
    <w:p w14:paraId="09F97D7A" w14:textId="655B5E67" w:rsidR="00614AF9" w:rsidRDefault="00614AF9" w:rsidP="00614AF9">
      <w:pPr>
        <w:rPr>
          <w:rFonts w:cs="Times New Roman"/>
          <w:sz w:val="28"/>
          <w:szCs w:val="28"/>
        </w:rPr>
      </w:pPr>
      <w:r w:rsidRPr="006F7D82">
        <w:rPr>
          <w:rFonts w:cs="Times New Roman"/>
          <w:sz w:val="28"/>
          <w:szCs w:val="28"/>
        </w:rPr>
        <w:t>Minutes of th</w:t>
      </w:r>
      <w:r>
        <w:rPr>
          <w:rFonts w:cs="Times New Roman"/>
          <w:sz w:val="28"/>
          <w:szCs w:val="28"/>
        </w:rPr>
        <w:t xml:space="preserve">e February 27, 2025, </w:t>
      </w:r>
      <w:r w:rsidRPr="006F7D82">
        <w:rPr>
          <w:rFonts w:cs="Times New Roman"/>
          <w:sz w:val="28"/>
          <w:szCs w:val="28"/>
        </w:rPr>
        <w:t>meeting were approved (m/s,</w:t>
      </w:r>
      <w:r w:rsidR="00676A12">
        <w:rPr>
          <w:rFonts w:cs="Times New Roman"/>
          <w:sz w:val="28"/>
          <w:szCs w:val="28"/>
        </w:rPr>
        <w:t xml:space="preserve"> Anderson/Michaud</w:t>
      </w:r>
      <w:r w:rsidRPr="006F7D82">
        <w:rPr>
          <w:rFonts w:cs="Times New Roman"/>
          <w:sz w:val="28"/>
          <w:szCs w:val="28"/>
        </w:rPr>
        <w:t xml:space="preserve">), </w:t>
      </w:r>
      <w:r>
        <w:rPr>
          <w:rFonts w:cs="Times New Roman"/>
          <w:sz w:val="28"/>
          <w:szCs w:val="28"/>
        </w:rPr>
        <w:t>vote</w:t>
      </w:r>
      <w:r w:rsidR="00676A12">
        <w:rPr>
          <w:rFonts w:cs="Times New Roman"/>
          <w:sz w:val="28"/>
          <w:szCs w:val="28"/>
        </w:rPr>
        <w:t xml:space="preserve"> unanimous.</w:t>
      </w:r>
    </w:p>
    <w:p w14:paraId="434F73C8" w14:textId="77777777" w:rsidR="00614AF9" w:rsidRPr="006F7D82" w:rsidRDefault="00614AF9" w:rsidP="00614AF9">
      <w:pPr>
        <w:rPr>
          <w:rFonts w:cs="Times New Roman"/>
          <w:sz w:val="28"/>
          <w:szCs w:val="28"/>
        </w:rPr>
      </w:pPr>
    </w:p>
    <w:p w14:paraId="5A199DEA" w14:textId="77777777" w:rsidR="00614AF9" w:rsidRPr="006F7D82" w:rsidRDefault="00614AF9" w:rsidP="00614AF9">
      <w:pPr>
        <w:rPr>
          <w:rFonts w:cs="Times New Roman"/>
          <w:b/>
          <w:sz w:val="28"/>
          <w:szCs w:val="28"/>
        </w:rPr>
      </w:pPr>
      <w:r w:rsidRPr="006F7D82">
        <w:rPr>
          <w:rFonts w:cs="Times New Roman"/>
          <w:b/>
          <w:sz w:val="28"/>
          <w:szCs w:val="28"/>
        </w:rPr>
        <w:t>Administrator’s Report and Announcements:</w:t>
      </w:r>
    </w:p>
    <w:p w14:paraId="23CC072E" w14:textId="77777777" w:rsidR="00614AF9" w:rsidRDefault="00614AF9" w:rsidP="00614AF9">
      <w:pPr>
        <w:spacing w:after="281"/>
        <w:rPr>
          <w:sz w:val="28"/>
          <w:szCs w:val="28"/>
        </w:rPr>
      </w:pPr>
      <w:r w:rsidRPr="00650B27">
        <w:rPr>
          <w:sz w:val="28"/>
          <w:szCs w:val="28"/>
        </w:rPr>
        <w:t>Sign-in sheet passed around.  Approved minutes and documents are posted on the County website</w:t>
      </w:r>
      <w:r w:rsidRPr="00650B27">
        <w:rPr>
          <w:color w:val="548DD4" w:themeColor="text2" w:themeTint="99"/>
          <w:sz w:val="28"/>
          <w:szCs w:val="28"/>
        </w:rPr>
        <w:t xml:space="preserve">: flathead.mt.gov  </w:t>
      </w:r>
      <w:r w:rsidRPr="00650B27">
        <w:rPr>
          <w:sz w:val="28"/>
          <w:szCs w:val="28"/>
        </w:rPr>
        <w:t xml:space="preserve">Click on Planning and Zoning/Meetings and Boards/Bigfork Land Use Advisory </w:t>
      </w:r>
      <w:r>
        <w:rPr>
          <w:sz w:val="28"/>
          <w:szCs w:val="28"/>
        </w:rPr>
        <w:t>Committee.</w:t>
      </w:r>
    </w:p>
    <w:p w14:paraId="0196228C" w14:textId="61053F6A" w:rsidR="00614AF9" w:rsidRDefault="00614AF9" w:rsidP="00614AF9">
      <w:pPr>
        <w:spacing w:after="281"/>
        <w:rPr>
          <w:sz w:val="28"/>
          <w:szCs w:val="28"/>
        </w:rPr>
      </w:pPr>
      <w:r>
        <w:rPr>
          <w:sz w:val="28"/>
          <w:szCs w:val="28"/>
        </w:rPr>
        <w:t>F</w:t>
      </w:r>
      <w:r w:rsidR="004D0B00">
        <w:rPr>
          <w:sz w:val="28"/>
          <w:szCs w:val="28"/>
        </w:rPr>
        <w:t>CU</w:t>
      </w:r>
      <w:r>
        <w:rPr>
          <w:sz w:val="28"/>
          <w:szCs w:val="28"/>
        </w:rPr>
        <w:t>-24-</w:t>
      </w:r>
      <w:r w:rsidR="004D0B00">
        <w:rPr>
          <w:sz w:val="28"/>
          <w:szCs w:val="28"/>
        </w:rPr>
        <w:t>27</w:t>
      </w:r>
      <w:r>
        <w:rPr>
          <w:sz w:val="28"/>
          <w:szCs w:val="28"/>
        </w:rPr>
        <w:t xml:space="preserve"> was unanimously recommended by the Board </w:t>
      </w:r>
      <w:r w:rsidR="004D0B00">
        <w:rPr>
          <w:sz w:val="28"/>
          <w:szCs w:val="28"/>
        </w:rPr>
        <w:t xml:space="preserve">of Adjustment </w:t>
      </w:r>
      <w:r w:rsidR="00D57469">
        <w:rPr>
          <w:sz w:val="28"/>
          <w:szCs w:val="28"/>
        </w:rPr>
        <w:t xml:space="preserve">(BoA) </w:t>
      </w:r>
      <w:r>
        <w:rPr>
          <w:sz w:val="28"/>
          <w:szCs w:val="28"/>
        </w:rPr>
        <w:t xml:space="preserve">with the </w:t>
      </w:r>
      <w:r w:rsidR="004D0B00">
        <w:rPr>
          <w:sz w:val="28"/>
          <w:szCs w:val="28"/>
        </w:rPr>
        <w:t xml:space="preserve">BLUAC </w:t>
      </w:r>
      <w:r>
        <w:rPr>
          <w:sz w:val="28"/>
          <w:szCs w:val="28"/>
        </w:rPr>
        <w:t>recommended amendments</w:t>
      </w:r>
      <w:r w:rsidR="004D0B00">
        <w:rPr>
          <w:sz w:val="28"/>
          <w:szCs w:val="28"/>
        </w:rPr>
        <w:t xml:space="preserve"> </w:t>
      </w:r>
      <w:r>
        <w:rPr>
          <w:sz w:val="28"/>
          <w:szCs w:val="28"/>
        </w:rPr>
        <w:t>to the Findings of Fact</w:t>
      </w:r>
      <w:r w:rsidR="004D0B00">
        <w:rPr>
          <w:sz w:val="28"/>
          <w:szCs w:val="28"/>
        </w:rPr>
        <w:t>.</w:t>
      </w:r>
      <w:r w:rsidR="00D57469">
        <w:rPr>
          <w:sz w:val="28"/>
          <w:szCs w:val="28"/>
        </w:rPr>
        <w:t xml:space="preserve">  The BoA changed Condition #3 to limit the number of people to 35 at any one time and limit the number of event days to 70 per year.  The BoA added</w:t>
      </w:r>
      <w:r w:rsidR="00CE7531">
        <w:rPr>
          <w:sz w:val="28"/>
          <w:szCs w:val="28"/>
        </w:rPr>
        <w:t xml:space="preserve"> Condition #1</w:t>
      </w:r>
      <w:r w:rsidR="00676A12">
        <w:rPr>
          <w:sz w:val="28"/>
          <w:szCs w:val="28"/>
        </w:rPr>
        <w:t>4</w:t>
      </w:r>
      <w:r w:rsidR="00CE7531">
        <w:rPr>
          <w:sz w:val="28"/>
          <w:szCs w:val="28"/>
        </w:rPr>
        <w:t xml:space="preserve"> to add quiet hours between 10 p.m. and 6 a.m. and</w:t>
      </w:r>
      <w:r w:rsidR="00D57469">
        <w:rPr>
          <w:sz w:val="28"/>
          <w:szCs w:val="28"/>
        </w:rPr>
        <w:t xml:space="preserve"> Condition #</w:t>
      </w:r>
      <w:r w:rsidR="001A081E">
        <w:rPr>
          <w:sz w:val="28"/>
          <w:szCs w:val="28"/>
        </w:rPr>
        <w:t>1</w:t>
      </w:r>
      <w:r w:rsidR="00676A12">
        <w:rPr>
          <w:sz w:val="28"/>
          <w:szCs w:val="28"/>
        </w:rPr>
        <w:t>5</w:t>
      </w:r>
      <w:r w:rsidR="001A081E">
        <w:rPr>
          <w:sz w:val="28"/>
          <w:szCs w:val="28"/>
        </w:rPr>
        <w:t xml:space="preserve"> requiring the applicant to obtain a building permit from the State of Montana.</w:t>
      </w:r>
      <w:r>
        <w:rPr>
          <w:sz w:val="28"/>
          <w:szCs w:val="28"/>
        </w:rPr>
        <w:t xml:space="preserve"> </w:t>
      </w:r>
    </w:p>
    <w:p w14:paraId="653C3C23" w14:textId="77777777" w:rsidR="00614AF9" w:rsidRPr="0092545A" w:rsidRDefault="00614AF9" w:rsidP="00614AF9">
      <w:pPr>
        <w:rPr>
          <w:rFonts w:cs="Times New Roman"/>
          <w:b/>
          <w:sz w:val="28"/>
          <w:szCs w:val="28"/>
        </w:rPr>
      </w:pPr>
      <w:r w:rsidRPr="006F7D82">
        <w:rPr>
          <w:rFonts w:cs="Times New Roman"/>
          <w:b/>
          <w:sz w:val="28"/>
          <w:szCs w:val="28"/>
        </w:rPr>
        <w:t>Public Comment:</w:t>
      </w:r>
    </w:p>
    <w:p w14:paraId="52DBEF0B" w14:textId="71101777" w:rsidR="00614AF9" w:rsidRDefault="00F852B4" w:rsidP="00614AF9">
      <w:pPr>
        <w:rPr>
          <w:rFonts w:cs="Times New Roman"/>
          <w:bCs/>
          <w:sz w:val="28"/>
          <w:szCs w:val="28"/>
        </w:rPr>
      </w:pPr>
      <w:r w:rsidRPr="00F047EC">
        <w:rPr>
          <w:rFonts w:cs="Times New Roman"/>
          <w:bCs/>
          <w:sz w:val="28"/>
          <w:szCs w:val="28"/>
          <w:u w:val="single"/>
        </w:rPr>
        <w:t>Deb Reppon</w:t>
      </w:r>
      <w:r w:rsidR="00C91C84">
        <w:rPr>
          <w:rFonts w:cs="Times New Roman"/>
          <w:bCs/>
          <w:sz w:val="28"/>
          <w:szCs w:val="28"/>
          <w:u w:val="single"/>
        </w:rPr>
        <w:t>d</w:t>
      </w:r>
      <w:r>
        <w:rPr>
          <w:rFonts w:cs="Times New Roman"/>
          <w:bCs/>
          <w:sz w:val="28"/>
          <w:szCs w:val="28"/>
        </w:rPr>
        <w:t>-18</w:t>
      </w:r>
      <w:r w:rsidR="00C91C84">
        <w:rPr>
          <w:rFonts w:cs="Times New Roman"/>
          <w:bCs/>
          <w:sz w:val="28"/>
          <w:szCs w:val="28"/>
        </w:rPr>
        <w:t>2</w:t>
      </w:r>
      <w:r>
        <w:rPr>
          <w:rFonts w:cs="Times New Roman"/>
          <w:bCs/>
          <w:sz w:val="28"/>
          <w:szCs w:val="28"/>
        </w:rPr>
        <w:t xml:space="preserve"> Moo</w:t>
      </w:r>
      <w:r w:rsidR="00F047EC">
        <w:rPr>
          <w:rFonts w:cs="Times New Roman"/>
          <w:bCs/>
          <w:sz w:val="28"/>
          <w:szCs w:val="28"/>
        </w:rPr>
        <w:t>ndance</w:t>
      </w:r>
      <w:r>
        <w:rPr>
          <w:rFonts w:cs="Times New Roman"/>
          <w:bCs/>
          <w:sz w:val="28"/>
          <w:szCs w:val="28"/>
        </w:rPr>
        <w:t xml:space="preserve"> Trail, Bigfork</w:t>
      </w:r>
      <w:r w:rsidR="00D34D4D">
        <w:rPr>
          <w:rFonts w:cs="Times New Roman"/>
          <w:bCs/>
          <w:sz w:val="28"/>
          <w:szCs w:val="28"/>
        </w:rPr>
        <w:t>,</w:t>
      </w:r>
      <w:r>
        <w:rPr>
          <w:rFonts w:cs="Times New Roman"/>
          <w:bCs/>
          <w:sz w:val="28"/>
          <w:szCs w:val="28"/>
        </w:rPr>
        <w:t xml:space="preserve"> stated that there is a</w:t>
      </w:r>
      <w:r w:rsidR="00F047EC">
        <w:rPr>
          <w:rFonts w:cs="Times New Roman"/>
          <w:bCs/>
          <w:sz w:val="28"/>
          <w:szCs w:val="28"/>
        </w:rPr>
        <w:t xml:space="preserve"> pending permit being considered by the DEQ for a gravel pit and concrete plant i</w:t>
      </w:r>
      <w:r w:rsidR="00D34D4D">
        <w:rPr>
          <w:rFonts w:cs="Times New Roman"/>
          <w:bCs/>
          <w:sz w:val="28"/>
          <w:szCs w:val="28"/>
        </w:rPr>
        <w:t>n</w:t>
      </w:r>
      <w:r w:rsidR="00F047EC">
        <w:rPr>
          <w:rFonts w:cs="Times New Roman"/>
          <w:bCs/>
          <w:sz w:val="28"/>
          <w:szCs w:val="28"/>
        </w:rPr>
        <w:t xml:space="preserve"> the 100 home residential area at the junction of Highway 35 and Old Highway 35 in Bigfork.  </w:t>
      </w:r>
      <w:r w:rsidR="00135FA5">
        <w:rPr>
          <w:rFonts w:cs="Times New Roman"/>
          <w:bCs/>
          <w:sz w:val="28"/>
          <w:szCs w:val="28"/>
        </w:rPr>
        <w:t xml:space="preserve">Only residents within half a mile of the proposed site were notified.  </w:t>
      </w:r>
      <w:r w:rsidR="00F047EC">
        <w:rPr>
          <w:rFonts w:cs="Times New Roman"/>
          <w:bCs/>
          <w:sz w:val="28"/>
          <w:szCs w:val="28"/>
        </w:rPr>
        <w:t xml:space="preserve">There will be a public meeting on </w:t>
      </w:r>
      <w:r w:rsidR="00135FA5">
        <w:rPr>
          <w:rFonts w:cs="Times New Roman"/>
          <w:bCs/>
          <w:sz w:val="28"/>
          <w:szCs w:val="28"/>
        </w:rPr>
        <w:t xml:space="preserve">Monday </w:t>
      </w:r>
      <w:r w:rsidR="00F047EC">
        <w:rPr>
          <w:rFonts w:cs="Times New Roman"/>
          <w:bCs/>
          <w:sz w:val="28"/>
          <w:szCs w:val="28"/>
        </w:rPr>
        <w:t>April 7</w:t>
      </w:r>
      <w:r w:rsidR="00F047EC" w:rsidRPr="00F047EC">
        <w:rPr>
          <w:rFonts w:cs="Times New Roman"/>
          <w:bCs/>
          <w:sz w:val="28"/>
          <w:szCs w:val="28"/>
          <w:vertAlign w:val="superscript"/>
        </w:rPr>
        <w:t>th</w:t>
      </w:r>
      <w:r w:rsidR="00F047EC">
        <w:rPr>
          <w:rFonts w:cs="Times New Roman"/>
          <w:bCs/>
          <w:sz w:val="28"/>
          <w:szCs w:val="28"/>
        </w:rPr>
        <w:t xml:space="preserve"> </w:t>
      </w:r>
      <w:r w:rsidR="00135FA5">
        <w:rPr>
          <w:rFonts w:cs="Times New Roman"/>
          <w:bCs/>
          <w:sz w:val="28"/>
          <w:szCs w:val="28"/>
        </w:rPr>
        <w:t>from</w:t>
      </w:r>
      <w:r w:rsidR="00F047EC">
        <w:rPr>
          <w:rFonts w:cs="Times New Roman"/>
          <w:bCs/>
          <w:sz w:val="28"/>
          <w:szCs w:val="28"/>
        </w:rPr>
        <w:t xml:space="preserve"> </w:t>
      </w:r>
      <w:r w:rsidR="00135FA5">
        <w:rPr>
          <w:rFonts w:cs="Times New Roman"/>
          <w:bCs/>
          <w:sz w:val="28"/>
          <w:szCs w:val="28"/>
        </w:rPr>
        <w:t>5:45</w:t>
      </w:r>
      <w:r w:rsidR="00F047EC">
        <w:rPr>
          <w:rFonts w:cs="Times New Roman"/>
          <w:bCs/>
          <w:sz w:val="28"/>
          <w:szCs w:val="28"/>
        </w:rPr>
        <w:t xml:space="preserve"> p.m. </w:t>
      </w:r>
      <w:r w:rsidR="00135FA5">
        <w:rPr>
          <w:rFonts w:cs="Times New Roman"/>
          <w:bCs/>
          <w:sz w:val="28"/>
          <w:szCs w:val="28"/>
        </w:rPr>
        <w:t>to 8p.m. at</w:t>
      </w:r>
      <w:r w:rsidR="00F047EC">
        <w:rPr>
          <w:rFonts w:cs="Times New Roman"/>
          <w:bCs/>
          <w:sz w:val="28"/>
          <w:szCs w:val="28"/>
        </w:rPr>
        <w:t xml:space="preserve"> the Bigfork Performing Arts Center to discuss this development.</w:t>
      </w:r>
    </w:p>
    <w:p w14:paraId="1B2AE8F1" w14:textId="5AA8A15A" w:rsidR="00F047EC" w:rsidRDefault="00F047EC" w:rsidP="00614AF9">
      <w:pPr>
        <w:rPr>
          <w:rFonts w:cs="Times New Roman"/>
          <w:bCs/>
          <w:sz w:val="28"/>
          <w:szCs w:val="28"/>
        </w:rPr>
      </w:pPr>
      <w:r w:rsidRPr="00F047EC">
        <w:rPr>
          <w:rFonts w:cs="Times New Roman"/>
          <w:bCs/>
          <w:sz w:val="28"/>
          <w:szCs w:val="28"/>
          <w:u w:val="single"/>
        </w:rPr>
        <w:t>Rene Troesh</w:t>
      </w:r>
      <w:r>
        <w:rPr>
          <w:rFonts w:cs="Times New Roman"/>
          <w:bCs/>
          <w:sz w:val="28"/>
          <w:szCs w:val="28"/>
        </w:rPr>
        <w:t>-310 Rocky Woods Lane, Bigfork</w:t>
      </w:r>
      <w:r w:rsidR="00D34D4D">
        <w:rPr>
          <w:rFonts w:cs="Times New Roman"/>
          <w:bCs/>
          <w:sz w:val="28"/>
          <w:szCs w:val="28"/>
        </w:rPr>
        <w:t>,</w:t>
      </w:r>
      <w:r>
        <w:rPr>
          <w:rFonts w:cs="Times New Roman"/>
          <w:bCs/>
          <w:sz w:val="28"/>
          <w:szCs w:val="28"/>
        </w:rPr>
        <w:t xml:space="preserve"> stated that </w:t>
      </w:r>
      <w:r w:rsidR="00135FA5">
        <w:rPr>
          <w:rFonts w:cs="Times New Roman"/>
          <w:bCs/>
          <w:sz w:val="28"/>
          <w:szCs w:val="28"/>
        </w:rPr>
        <w:t>s</w:t>
      </w:r>
      <w:r>
        <w:rPr>
          <w:rFonts w:cs="Times New Roman"/>
          <w:bCs/>
          <w:sz w:val="28"/>
          <w:szCs w:val="28"/>
        </w:rPr>
        <w:t>he is familiar with the concrete business and the impact it has on a community.  This business should be in a commercial area not a residential area.  This will have a negative impact on Highway 35 traffic with all the trucks</w:t>
      </w:r>
      <w:r w:rsidR="00AF1697">
        <w:rPr>
          <w:rFonts w:cs="Times New Roman"/>
          <w:bCs/>
          <w:sz w:val="28"/>
          <w:szCs w:val="28"/>
        </w:rPr>
        <w:t xml:space="preserve">, </w:t>
      </w:r>
      <w:r>
        <w:rPr>
          <w:rFonts w:cs="Times New Roman"/>
          <w:bCs/>
          <w:sz w:val="28"/>
          <w:szCs w:val="28"/>
        </w:rPr>
        <w:t>impact</w:t>
      </w:r>
      <w:r w:rsidR="00AF1697">
        <w:rPr>
          <w:rFonts w:cs="Times New Roman"/>
          <w:bCs/>
          <w:sz w:val="28"/>
          <w:szCs w:val="28"/>
        </w:rPr>
        <w:t xml:space="preserve"> on </w:t>
      </w:r>
      <w:r>
        <w:rPr>
          <w:rFonts w:cs="Times New Roman"/>
          <w:bCs/>
          <w:sz w:val="28"/>
          <w:szCs w:val="28"/>
        </w:rPr>
        <w:t>school bus</w:t>
      </w:r>
      <w:r w:rsidR="00D34D4D">
        <w:rPr>
          <w:rFonts w:cs="Times New Roman"/>
          <w:bCs/>
          <w:sz w:val="28"/>
          <w:szCs w:val="28"/>
        </w:rPr>
        <w:t xml:space="preserve"> safety</w:t>
      </w:r>
      <w:r w:rsidR="00AF1697">
        <w:rPr>
          <w:rFonts w:cs="Times New Roman"/>
          <w:bCs/>
          <w:sz w:val="28"/>
          <w:szCs w:val="28"/>
        </w:rPr>
        <w:t>,</w:t>
      </w:r>
      <w:r w:rsidR="00135FA5">
        <w:rPr>
          <w:rFonts w:cs="Times New Roman"/>
          <w:bCs/>
          <w:sz w:val="28"/>
          <w:szCs w:val="28"/>
        </w:rPr>
        <w:t xml:space="preserve"> and </w:t>
      </w:r>
      <w:r w:rsidR="00AF1697">
        <w:rPr>
          <w:rFonts w:cs="Times New Roman"/>
          <w:bCs/>
          <w:sz w:val="28"/>
          <w:szCs w:val="28"/>
        </w:rPr>
        <w:t xml:space="preserve">on </w:t>
      </w:r>
      <w:r w:rsidR="00135FA5">
        <w:rPr>
          <w:rFonts w:cs="Times New Roman"/>
          <w:bCs/>
          <w:sz w:val="28"/>
          <w:szCs w:val="28"/>
        </w:rPr>
        <w:t>the environment.</w:t>
      </w:r>
      <w:r w:rsidR="00D34D4D">
        <w:rPr>
          <w:rFonts w:cs="Times New Roman"/>
          <w:bCs/>
          <w:sz w:val="28"/>
          <w:szCs w:val="28"/>
        </w:rPr>
        <w:t xml:space="preserve">  There should be an impact study addressing traffic, electric use, water use and pollution, dust, and noise.</w:t>
      </w:r>
    </w:p>
    <w:p w14:paraId="07CC5015" w14:textId="77777777" w:rsidR="00D34D4D" w:rsidRDefault="00D34D4D" w:rsidP="00614AF9">
      <w:pPr>
        <w:rPr>
          <w:rFonts w:cs="Times New Roman"/>
          <w:bCs/>
          <w:sz w:val="28"/>
          <w:szCs w:val="28"/>
        </w:rPr>
      </w:pPr>
    </w:p>
    <w:p w14:paraId="4EE12056" w14:textId="16717AFD" w:rsidR="00D34D4D" w:rsidRPr="00211D6D" w:rsidRDefault="00F047EC" w:rsidP="00614AF9">
      <w:pPr>
        <w:rPr>
          <w:rFonts w:cs="Times New Roman"/>
          <w:bCs/>
          <w:sz w:val="28"/>
          <w:szCs w:val="28"/>
        </w:rPr>
      </w:pPr>
      <w:r w:rsidRPr="00F047EC">
        <w:rPr>
          <w:rFonts w:cs="Times New Roman"/>
          <w:bCs/>
          <w:sz w:val="28"/>
          <w:szCs w:val="28"/>
          <w:u w:val="single"/>
        </w:rPr>
        <w:t>Ben Reppon</w:t>
      </w:r>
      <w:r w:rsidR="00C91C84">
        <w:rPr>
          <w:rFonts w:cs="Times New Roman"/>
          <w:bCs/>
          <w:sz w:val="28"/>
          <w:szCs w:val="28"/>
          <w:u w:val="single"/>
        </w:rPr>
        <w:t>d</w:t>
      </w:r>
      <w:r>
        <w:rPr>
          <w:rFonts w:cs="Times New Roman"/>
          <w:bCs/>
          <w:sz w:val="28"/>
          <w:szCs w:val="28"/>
        </w:rPr>
        <w:t>-18</w:t>
      </w:r>
      <w:r w:rsidR="00C91C84">
        <w:rPr>
          <w:rFonts w:cs="Times New Roman"/>
          <w:bCs/>
          <w:sz w:val="28"/>
          <w:szCs w:val="28"/>
        </w:rPr>
        <w:t>2</w:t>
      </w:r>
      <w:r>
        <w:rPr>
          <w:rFonts w:cs="Times New Roman"/>
          <w:bCs/>
          <w:sz w:val="28"/>
          <w:szCs w:val="28"/>
        </w:rPr>
        <w:t xml:space="preserve"> Moondance Trail, Bigfork</w:t>
      </w:r>
      <w:r w:rsidR="00D34D4D">
        <w:rPr>
          <w:rFonts w:cs="Times New Roman"/>
          <w:bCs/>
          <w:sz w:val="28"/>
          <w:szCs w:val="28"/>
        </w:rPr>
        <w:t xml:space="preserve">, stated that the impact on air quality, noise, water in Flathead River and Lake, and the aquifer is bad for Bigfork.  </w:t>
      </w:r>
      <w:r w:rsidR="00C91C84">
        <w:rPr>
          <w:rFonts w:cs="Times New Roman"/>
          <w:bCs/>
          <w:sz w:val="28"/>
          <w:szCs w:val="28"/>
        </w:rPr>
        <w:t xml:space="preserve">Large trucks accessing that business on that section of the highway is too dangerous. </w:t>
      </w:r>
      <w:r w:rsidR="00D34D4D">
        <w:rPr>
          <w:rFonts w:cs="Times New Roman"/>
          <w:bCs/>
          <w:sz w:val="28"/>
          <w:szCs w:val="28"/>
        </w:rPr>
        <w:t>He also feels that this project is being rubber stamped, and it is not good for the residents in the area.</w:t>
      </w:r>
    </w:p>
    <w:p w14:paraId="6F043E17" w14:textId="77777777" w:rsidR="00F047EC" w:rsidRDefault="00F047EC" w:rsidP="00614AF9">
      <w:pPr>
        <w:rPr>
          <w:rFonts w:cs="Times New Roman"/>
          <w:b/>
          <w:sz w:val="28"/>
          <w:szCs w:val="28"/>
        </w:rPr>
      </w:pPr>
    </w:p>
    <w:p w14:paraId="5A6E5B27" w14:textId="7E9D2E40" w:rsidR="00614AF9" w:rsidRPr="006F7D82" w:rsidRDefault="00614AF9" w:rsidP="00614AF9">
      <w:pPr>
        <w:rPr>
          <w:rFonts w:cs="Times New Roman"/>
          <w:b/>
          <w:sz w:val="28"/>
          <w:szCs w:val="28"/>
        </w:rPr>
      </w:pPr>
      <w:r w:rsidRPr="006F7D82">
        <w:rPr>
          <w:rFonts w:cs="Times New Roman"/>
          <w:b/>
          <w:sz w:val="28"/>
          <w:szCs w:val="28"/>
        </w:rPr>
        <w:t>Application:</w:t>
      </w:r>
    </w:p>
    <w:p w14:paraId="0EA919F7" w14:textId="77777777" w:rsidR="001A081E" w:rsidRPr="001A081E" w:rsidRDefault="001A081E" w:rsidP="001A081E">
      <w:pPr>
        <w:spacing w:after="244" w:line="252" w:lineRule="auto"/>
        <w:rPr>
          <w:sz w:val="28"/>
          <w:szCs w:val="28"/>
        </w:rPr>
      </w:pPr>
      <w:r w:rsidRPr="001A081E">
        <w:rPr>
          <w:b/>
          <w:bCs/>
          <w:sz w:val="28"/>
          <w:szCs w:val="28"/>
        </w:rPr>
        <w:t xml:space="preserve">FCU-24-25 </w:t>
      </w:r>
      <w:r w:rsidRPr="001A081E">
        <w:rPr>
          <w:sz w:val="28"/>
          <w:szCs w:val="28"/>
        </w:rPr>
        <w:t xml:space="preserve">A request from Mark Campbell for a Conditional Use Permit for a ‘Tavern’ on property located at 7951 Highway 35 in Bigfork, MT. The property is located within the Bigfork Zoning District and is zoned ‘B-2 General Business’. The property totals approximately 1.03 acres and can legally be described as Tract 3 of Certificate of Survey No. 7379 in the Northwest Quarter of the Northeast Quarter of Section 25, Township 27 North, Range 20 West, P.M.M., Flathead County, Montana. </w:t>
      </w:r>
    </w:p>
    <w:p w14:paraId="15CD7EC4" w14:textId="77777777" w:rsidR="00614AF9" w:rsidRDefault="00614AF9" w:rsidP="00614AF9">
      <w:pPr>
        <w:rPr>
          <w:rFonts w:cs="Times New Roman"/>
          <w:b/>
          <w:sz w:val="28"/>
          <w:szCs w:val="28"/>
        </w:rPr>
      </w:pPr>
      <w:r w:rsidRPr="005E3AF0">
        <w:rPr>
          <w:rFonts w:cs="Times New Roman"/>
          <w:b/>
          <w:sz w:val="28"/>
          <w:szCs w:val="28"/>
        </w:rPr>
        <w:t>Staff Report:</w:t>
      </w:r>
    </w:p>
    <w:p w14:paraId="0784D04A" w14:textId="5A5DE3EA" w:rsidR="00614AF9" w:rsidRDefault="00D34D4D" w:rsidP="00614AF9">
      <w:pPr>
        <w:rPr>
          <w:rFonts w:cs="Times New Roman"/>
          <w:bCs/>
          <w:sz w:val="28"/>
          <w:szCs w:val="28"/>
        </w:rPr>
      </w:pPr>
      <w:r>
        <w:rPr>
          <w:rFonts w:cs="Times New Roman"/>
          <w:bCs/>
          <w:sz w:val="28"/>
          <w:szCs w:val="28"/>
        </w:rPr>
        <w:t>Erin Appert presented the</w:t>
      </w:r>
      <w:r w:rsidR="00783FB8">
        <w:rPr>
          <w:rFonts w:cs="Times New Roman"/>
          <w:bCs/>
          <w:sz w:val="28"/>
          <w:szCs w:val="28"/>
        </w:rPr>
        <w:t xml:space="preserve"> staff</w:t>
      </w:r>
      <w:r>
        <w:rPr>
          <w:rFonts w:cs="Times New Roman"/>
          <w:bCs/>
          <w:sz w:val="28"/>
          <w:szCs w:val="28"/>
        </w:rPr>
        <w:t xml:space="preserve"> report.  </w:t>
      </w:r>
      <w:r w:rsidR="00C91C84">
        <w:rPr>
          <w:rFonts w:cs="Times New Roman"/>
          <w:bCs/>
          <w:sz w:val="28"/>
          <w:szCs w:val="28"/>
        </w:rPr>
        <w:t>The proposal is for a tavern in an existing building.</w:t>
      </w:r>
      <w:r w:rsidR="00503D76">
        <w:rPr>
          <w:rFonts w:cs="Times New Roman"/>
          <w:bCs/>
          <w:sz w:val="28"/>
          <w:szCs w:val="28"/>
        </w:rPr>
        <w:t xml:space="preserve">  (Note: This building was previously </w:t>
      </w:r>
      <w:proofErr w:type="spellStart"/>
      <w:r w:rsidR="00503D76">
        <w:rPr>
          <w:rFonts w:cs="Times New Roman"/>
          <w:bCs/>
          <w:sz w:val="28"/>
          <w:szCs w:val="28"/>
        </w:rPr>
        <w:t>Moroldo’s</w:t>
      </w:r>
      <w:proofErr w:type="spellEnd"/>
      <w:r w:rsidR="00503D76">
        <w:rPr>
          <w:rFonts w:cs="Times New Roman"/>
          <w:bCs/>
          <w:sz w:val="28"/>
          <w:szCs w:val="28"/>
        </w:rPr>
        <w:t xml:space="preserve"> and Stonehill Kitchen)</w:t>
      </w:r>
      <w:r w:rsidR="00C91C84">
        <w:rPr>
          <w:rFonts w:cs="Times New Roman"/>
          <w:bCs/>
          <w:sz w:val="28"/>
          <w:szCs w:val="28"/>
        </w:rPr>
        <w:t xml:space="preserve">  </w:t>
      </w:r>
      <w:r w:rsidR="00783FB8">
        <w:rPr>
          <w:rFonts w:cs="Times New Roman"/>
          <w:bCs/>
          <w:sz w:val="28"/>
          <w:szCs w:val="28"/>
        </w:rPr>
        <w:t xml:space="preserve">Montana Department of Transportation submitted comments that the project may impact their facilities during construction. </w:t>
      </w:r>
    </w:p>
    <w:p w14:paraId="706734E6" w14:textId="77777777" w:rsidR="00783FB8" w:rsidRDefault="00783FB8" w:rsidP="00614AF9">
      <w:pPr>
        <w:rPr>
          <w:rFonts w:cs="Times New Roman"/>
          <w:bCs/>
          <w:sz w:val="28"/>
          <w:szCs w:val="28"/>
        </w:rPr>
      </w:pPr>
    </w:p>
    <w:p w14:paraId="1049B75C" w14:textId="70AFFC06" w:rsidR="00783FB8" w:rsidRDefault="00783FB8" w:rsidP="00614AF9">
      <w:pPr>
        <w:rPr>
          <w:rFonts w:cs="Times New Roman"/>
          <w:bCs/>
          <w:sz w:val="28"/>
          <w:szCs w:val="28"/>
        </w:rPr>
      </w:pPr>
      <w:r>
        <w:rPr>
          <w:rFonts w:cs="Times New Roman"/>
          <w:bCs/>
          <w:sz w:val="28"/>
          <w:szCs w:val="28"/>
        </w:rPr>
        <w:t>Q. Anderson</w:t>
      </w:r>
      <w:r w:rsidR="00503D76">
        <w:rPr>
          <w:rFonts w:cs="Times New Roman"/>
          <w:bCs/>
          <w:sz w:val="28"/>
          <w:szCs w:val="28"/>
        </w:rPr>
        <w:t>:  There is an existing building, are they proposing to construct a new building?  A. Appert:  I believe that in MDT comments they might not have realized that there is an existing building.  Condition #7 requires that the applicant may need to obtain an updated approach permit from MDT.</w:t>
      </w:r>
    </w:p>
    <w:p w14:paraId="329FCDF4" w14:textId="5AE582A9" w:rsidR="00783FB8" w:rsidRDefault="00783FB8" w:rsidP="00614AF9">
      <w:pPr>
        <w:rPr>
          <w:rFonts w:cs="Times New Roman"/>
          <w:bCs/>
          <w:sz w:val="28"/>
          <w:szCs w:val="28"/>
        </w:rPr>
      </w:pPr>
      <w:r>
        <w:rPr>
          <w:rFonts w:cs="Times New Roman"/>
          <w:bCs/>
          <w:sz w:val="28"/>
          <w:szCs w:val="28"/>
        </w:rPr>
        <w:t>Q. Michaud</w:t>
      </w:r>
      <w:r w:rsidR="00503D76">
        <w:rPr>
          <w:rFonts w:cs="Times New Roman"/>
          <w:bCs/>
          <w:sz w:val="28"/>
          <w:szCs w:val="28"/>
        </w:rPr>
        <w:t xml:space="preserve">: There are multiple businesses that use that road </w:t>
      </w:r>
      <w:r w:rsidR="00D002A1">
        <w:rPr>
          <w:rFonts w:cs="Times New Roman"/>
          <w:bCs/>
          <w:sz w:val="28"/>
          <w:szCs w:val="28"/>
        </w:rPr>
        <w:t>off</w:t>
      </w:r>
      <w:r w:rsidR="00503D76">
        <w:rPr>
          <w:rFonts w:cs="Times New Roman"/>
          <w:bCs/>
          <w:sz w:val="28"/>
          <w:szCs w:val="28"/>
        </w:rPr>
        <w:t xml:space="preserve"> Highway 35.</w:t>
      </w:r>
    </w:p>
    <w:p w14:paraId="3EB462F9" w14:textId="3918380E" w:rsidR="00CB325A" w:rsidRDefault="00783FB8" w:rsidP="00614AF9">
      <w:pPr>
        <w:rPr>
          <w:rFonts w:cs="Times New Roman"/>
          <w:bCs/>
          <w:sz w:val="28"/>
          <w:szCs w:val="28"/>
        </w:rPr>
      </w:pPr>
      <w:r>
        <w:rPr>
          <w:rFonts w:cs="Times New Roman"/>
          <w:bCs/>
          <w:sz w:val="28"/>
          <w:szCs w:val="28"/>
        </w:rPr>
        <w:t>Q. Ockert</w:t>
      </w:r>
      <w:r w:rsidR="00D002A1">
        <w:rPr>
          <w:rFonts w:cs="Times New Roman"/>
          <w:bCs/>
          <w:sz w:val="28"/>
          <w:szCs w:val="28"/>
        </w:rPr>
        <w:t xml:space="preserve">: What proposed Conditions are specifically “Tavern” based?  A. Appert:  #8 addresses fencing but it is not specific to a </w:t>
      </w:r>
      <w:r w:rsidR="00CB325A">
        <w:rPr>
          <w:rFonts w:cs="Times New Roman"/>
          <w:bCs/>
          <w:sz w:val="28"/>
          <w:szCs w:val="28"/>
        </w:rPr>
        <w:t>tavern, but it is discussed in the report.</w:t>
      </w:r>
    </w:p>
    <w:p w14:paraId="476F76D8" w14:textId="17F1AFFB" w:rsidR="00783FB8" w:rsidRDefault="00CB325A" w:rsidP="00614AF9">
      <w:pPr>
        <w:rPr>
          <w:rFonts w:cs="Times New Roman"/>
          <w:bCs/>
          <w:sz w:val="28"/>
          <w:szCs w:val="28"/>
        </w:rPr>
      </w:pPr>
      <w:r>
        <w:rPr>
          <w:rFonts w:cs="Times New Roman"/>
          <w:bCs/>
          <w:sz w:val="28"/>
          <w:szCs w:val="28"/>
        </w:rPr>
        <w:t>Q. Anderson:  The application</w:t>
      </w:r>
      <w:r w:rsidR="00D002A1">
        <w:rPr>
          <w:rFonts w:cs="Times New Roman"/>
          <w:bCs/>
          <w:sz w:val="28"/>
          <w:szCs w:val="28"/>
        </w:rPr>
        <w:t xml:space="preserve"> </w:t>
      </w:r>
      <w:r>
        <w:rPr>
          <w:rFonts w:cs="Times New Roman"/>
          <w:bCs/>
          <w:sz w:val="28"/>
          <w:szCs w:val="28"/>
        </w:rPr>
        <w:t>is for a tavern/casino, why is there no reference to a casino in the application?  A. Appert:  The definition of “Tavern” in the zoning regulations states that a casino is a tavern.</w:t>
      </w:r>
    </w:p>
    <w:p w14:paraId="21923A95" w14:textId="77777777" w:rsidR="00783FB8" w:rsidRPr="00D34D4D" w:rsidRDefault="00783FB8" w:rsidP="00614AF9">
      <w:pPr>
        <w:rPr>
          <w:rFonts w:cs="Times New Roman"/>
          <w:bCs/>
          <w:sz w:val="28"/>
          <w:szCs w:val="28"/>
        </w:rPr>
      </w:pPr>
    </w:p>
    <w:p w14:paraId="0D376B5F" w14:textId="77777777" w:rsidR="00614AF9" w:rsidRDefault="00614AF9" w:rsidP="00614AF9">
      <w:pPr>
        <w:rPr>
          <w:rFonts w:cs="Times New Roman"/>
          <w:b/>
          <w:sz w:val="28"/>
          <w:szCs w:val="28"/>
        </w:rPr>
      </w:pPr>
      <w:r>
        <w:rPr>
          <w:rFonts w:cs="Times New Roman"/>
          <w:b/>
          <w:sz w:val="28"/>
          <w:szCs w:val="28"/>
        </w:rPr>
        <w:t>Applicant Report:</w:t>
      </w:r>
    </w:p>
    <w:p w14:paraId="221ECFBD" w14:textId="071531D4" w:rsidR="00614AF9" w:rsidRDefault="00CB325A" w:rsidP="00614AF9">
      <w:pPr>
        <w:rPr>
          <w:rFonts w:cs="Times New Roman"/>
          <w:bCs/>
          <w:sz w:val="28"/>
          <w:szCs w:val="28"/>
        </w:rPr>
      </w:pPr>
      <w:r>
        <w:rPr>
          <w:rFonts w:cs="Times New Roman"/>
          <w:bCs/>
          <w:sz w:val="28"/>
          <w:szCs w:val="28"/>
        </w:rPr>
        <w:t xml:space="preserve">None.  </w:t>
      </w:r>
      <w:r w:rsidR="00783FB8">
        <w:rPr>
          <w:rFonts w:cs="Times New Roman"/>
          <w:bCs/>
          <w:sz w:val="28"/>
          <w:szCs w:val="28"/>
        </w:rPr>
        <w:t>The a</w:t>
      </w:r>
      <w:r w:rsidR="00676A12">
        <w:rPr>
          <w:rFonts w:cs="Times New Roman"/>
          <w:bCs/>
          <w:sz w:val="28"/>
          <w:szCs w:val="28"/>
        </w:rPr>
        <w:t>pplicant nor a representative was in attendance.</w:t>
      </w:r>
    </w:p>
    <w:p w14:paraId="02E8D8A0" w14:textId="77777777" w:rsidR="003D68A5" w:rsidRDefault="003D68A5" w:rsidP="00614AF9">
      <w:pPr>
        <w:rPr>
          <w:rFonts w:cs="Times New Roman"/>
          <w:bCs/>
          <w:sz w:val="28"/>
          <w:szCs w:val="28"/>
        </w:rPr>
      </w:pPr>
    </w:p>
    <w:p w14:paraId="6C390909" w14:textId="77777777" w:rsidR="003D68A5" w:rsidRDefault="00CB325A" w:rsidP="00614AF9">
      <w:pPr>
        <w:rPr>
          <w:rFonts w:cs="Times New Roman"/>
          <w:bCs/>
          <w:sz w:val="28"/>
          <w:szCs w:val="28"/>
        </w:rPr>
      </w:pPr>
      <w:r>
        <w:rPr>
          <w:rFonts w:cs="Times New Roman"/>
          <w:bCs/>
          <w:sz w:val="28"/>
          <w:szCs w:val="28"/>
        </w:rPr>
        <w:t xml:space="preserve">Johnson asked staff to clarify if the applicant, Mark Campbell, owns the property.  Appert replied that after the application was processed, Campbell took ownership of the property and Planning and Zoning has the documentation showing </w:t>
      </w:r>
      <w:r w:rsidR="003D68A5">
        <w:rPr>
          <w:rFonts w:cs="Times New Roman"/>
          <w:bCs/>
          <w:sz w:val="28"/>
          <w:szCs w:val="28"/>
        </w:rPr>
        <w:t>his</w:t>
      </w:r>
    </w:p>
    <w:p w14:paraId="568ED3F7" w14:textId="3B7AAC84" w:rsidR="00CB325A" w:rsidRDefault="00CB325A" w:rsidP="00614AF9">
      <w:pPr>
        <w:rPr>
          <w:rFonts w:cs="Times New Roman"/>
          <w:bCs/>
          <w:sz w:val="28"/>
          <w:szCs w:val="28"/>
        </w:rPr>
      </w:pPr>
      <w:r>
        <w:rPr>
          <w:rFonts w:cs="Times New Roman"/>
          <w:bCs/>
          <w:sz w:val="28"/>
          <w:szCs w:val="28"/>
        </w:rPr>
        <w:lastRenderedPageBreak/>
        <w:t>ownership.</w:t>
      </w:r>
    </w:p>
    <w:p w14:paraId="66A8550F" w14:textId="77777777" w:rsidR="00676A12" w:rsidRPr="00676A12" w:rsidRDefault="00676A12" w:rsidP="00614AF9">
      <w:pPr>
        <w:rPr>
          <w:rFonts w:cs="Times New Roman"/>
          <w:bCs/>
          <w:sz w:val="28"/>
          <w:szCs w:val="28"/>
        </w:rPr>
      </w:pPr>
    </w:p>
    <w:p w14:paraId="1314504B" w14:textId="77777777" w:rsidR="00614AF9" w:rsidRDefault="00614AF9" w:rsidP="00614AF9">
      <w:pPr>
        <w:rPr>
          <w:rFonts w:cs="Times New Roman"/>
          <w:b/>
          <w:sz w:val="28"/>
          <w:szCs w:val="28"/>
        </w:rPr>
      </w:pPr>
      <w:r>
        <w:rPr>
          <w:rFonts w:cs="Times New Roman"/>
          <w:b/>
          <w:sz w:val="28"/>
          <w:szCs w:val="28"/>
        </w:rPr>
        <w:t>Public Agency Comments:</w:t>
      </w:r>
    </w:p>
    <w:p w14:paraId="0D58FD6E" w14:textId="0B581E92" w:rsidR="00614AF9" w:rsidRDefault="00676A12" w:rsidP="00614AF9">
      <w:pPr>
        <w:rPr>
          <w:rFonts w:cs="Times New Roman"/>
          <w:sz w:val="28"/>
          <w:szCs w:val="28"/>
        </w:rPr>
      </w:pPr>
      <w:r>
        <w:rPr>
          <w:rFonts w:cs="Times New Roman"/>
          <w:sz w:val="28"/>
          <w:szCs w:val="28"/>
        </w:rPr>
        <w:t>None</w:t>
      </w:r>
    </w:p>
    <w:p w14:paraId="7185058B" w14:textId="77777777" w:rsidR="00676A12" w:rsidRPr="00676A12" w:rsidRDefault="00676A12" w:rsidP="00614AF9">
      <w:pPr>
        <w:rPr>
          <w:rFonts w:cs="Times New Roman"/>
          <w:sz w:val="28"/>
          <w:szCs w:val="28"/>
        </w:rPr>
      </w:pPr>
    </w:p>
    <w:p w14:paraId="29FF1092" w14:textId="77777777" w:rsidR="00614AF9" w:rsidRDefault="00614AF9" w:rsidP="00614AF9">
      <w:pPr>
        <w:rPr>
          <w:rFonts w:cs="Times New Roman"/>
          <w:b/>
          <w:sz w:val="28"/>
          <w:szCs w:val="28"/>
        </w:rPr>
      </w:pPr>
      <w:r>
        <w:rPr>
          <w:rFonts w:cs="Times New Roman"/>
          <w:b/>
          <w:sz w:val="28"/>
          <w:szCs w:val="28"/>
        </w:rPr>
        <w:t>Public Comments:</w:t>
      </w:r>
    </w:p>
    <w:p w14:paraId="392B7FF0" w14:textId="2508B76A" w:rsidR="00614AF9" w:rsidRDefault="00676A12" w:rsidP="00614AF9">
      <w:pPr>
        <w:rPr>
          <w:rFonts w:cs="Times New Roman"/>
          <w:bCs/>
          <w:sz w:val="28"/>
          <w:szCs w:val="28"/>
        </w:rPr>
      </w:pPr>
      <w:r>
        <w:rPr>
          <w:rFonts w:cs="Times New Roman"/>
          <w:bCs/>
          <w:sz w:val="28"/>
          <w:szCs w:val="28"/>
        </w:rPr>
        <w:t>Rebekah King-Executive Director of the Bigfork Chamber of Commerce stated that the chamber</w:t>
      </w:r>
      <w:r w:rsidR="003D68A5">
        <w:rPr>
          <w:rFonts w:cs="Times New Roman"/>
          <w:bCs/>
          <w:sz w:val="28"/>
          <w:szCs w:val="28"/>
        </w:rPr>
        <w:t xml:space="preserve"> </w:t>
      </w:r>
      <w:r>
        <w:rPr>
          <w:rFonts w:cs="Times New Roman"/>
          <w:bCs/>
          <w:sz w:val="28"/>
          <w:szCs w:val="28"/>
        </w:rPr>
        <w:t>support</w:t>
      </w:r>
      <w:r w:rsidR="003D68A5">
        <w:rPr>
          <w:rFonts w:cs="Times New Roman"/>
          <w:bCs/>
          <w:sz w:val="28"/>
          <w:szCs w:val="28"/>
        </w:rPr>
        <w:t xml:space="preserve">s an additional food and beverage business in </w:t>
      </w:r>
      <w:r>
        <w:rPr>
          <w:rFonts w:cs="Times New Roman"/>
          <w:bCs/>
          <w:sz w:val="28"/>
          <w:szCs w:val="28"/>
        </w:rPr>
        <w:t>Bigf</w:t>
      </w:r>
      <w:r w:rsidR="003D68A5">
        <w:rPr>
          <w:rFonts w:cs="Times New Roman"/>
          <w:bCs/>
          <w:sz w:val="28"/>
          <w:szCs w:val="28"/>
        </w:rPr>
        <w:t>ork.</w:t>
      </w:r>
    </w:p>
    <w:p w14:paraId="0F29FECD" w14:textId="77777777" w:rsidR="00676A12" w:rsidRPr="00676A12" w:rsidRDefault="00676A12" w:rsidP="00614AF9">
      <w:pPr>
        <w:rPr>
          <w:rFonts w:cs="Times New Roman"/>
          <w:bCs/>
          <w:sz w:val="28"/>
          <w:szCs w:val="28"/>
        </w:rPr>
      </w:pPr>
    </w:p>
    <w:p w14:paraId="54D7FE4A" w14:textId="77777777" w:rsidR="00614AF9" w:rsidRDefault="00614AF9" w:rsidP="00614AF9">
      <w:pPr>
        <w:rPr>
          <w:rFonts w:cs="Times New Roman"/>
          <w:b/>
          <w:sz w:val="28"/>
          <w:szCs w:val="28"/>
        </w:rPr>
      </w:pPr>
      <w:r>
        <w:rPr>
          <w:rFonts w:cs="Times New Roman"/>
          <w:b/>
          <w:sz w:val="28"/>
          <w:szCs w:val="28"/>
        </w:rPr>
        <w:t>Applicant Reply:</w:t>
      </w:r>
    </w:p>
    <w:p w14:paraId="7D43507E" w14:textId="556F726B" w:rsidR="00614AF9" w:rsidRDefault="00676A12" w:rsidP="00614AF9">
      <w:pPr>
        <w:rPr>
          <w:rFonts w:cs="Times New Roman"/>
          <w:bCs/>
          <w:sz w:val="28"/>
          <w:szCs w:val="28"/>
        </w:rPr>
      </w:pPr>
      <w:r>
        <w:rPr>
          <w:rFonts w:cs="Times New Roman"/>
          <w:bCs/>
          <w:sz w:val="28"/>
          <w:szCs w:val="28"/>
        </w:rPr>
        <w:t>None</w:t>
      </w:r>
    </w:p>
    <w:p w14:paraId="2B520BF5" w14:textId="77777777" w:rsidR="00676A12" w:rsidRPr="00676A12" w:rsidRDefault="00676A12" w:rsidP="00614AF9">
      <w:pPr>
        <w:rPr>
          <w:rFonts w:cs="Times New Roman"/>
          <w:bCs/>
          <w:sz w:val="28"/>
          <w:szCs w:val="28"/>
        </w:rPr>
      </w:pPr>
    </w:p>
    <w:p w14:paraId="1A73FC65" w14:textId="77777777" w:rsidR="00614AF9" w:rsidRDefault="00614AF9" w:rsidP="00614AF9">
      <w:pPr>
        <w:rPr>
          <w:rFonts w:cs="Times New Roman"/>
          <w:b/>
          <w:sz w:val="28"/>
          <w:szCs w:val="28"/>
        </w:rPr>
      </w:pPr>
      <w:r>
        <w:rPr>
          <w:rFonts w:cs="Times New Roman"/>
          <w:b/>
          <w:sz w:val="28"/>
          <w:szCs w:val="28"/>
        </w:rPr>
        <w:t>Staff Reply:</w:t>
      </w:r>
    </w:p>
    <w:p w14:paraId="6EA663AA" w14:textId="3267AEA7" w:rsidR="00614AF9" w:rsidRDefault="00676A12" w:rsidP="00614AF9">
      <w:pPr>
        <w:rPr>
          <w:rFonts w:cs="Times New Roman"/>
          <w:bCs/>
          <w:sz w:val="28"/>
          <w:szCs w:val="28"/>
        </w:rPr>
      </w:pPr>
      <w:r>
        <w:rPr>
          <w:rFonts w:cs="Times New Roman"/>
          <w:bCs/>
          <w:sz w:val="28"/>
          <w:szCs w:val="28"/>
        </w:rPr>
        <w:t>None</w:t>
      </w:r>
    </w:p>
    <w:p w14:paraId="0684DBF9" w14:textId="77777777" w:rsidR="00676A12" w:rsidRPr="00676A12" w:rsidRDefault="00676A12" w:rsidP="00614AF9">
      <w:pPr>
        <w:rPr>
          <w:rFonts w:cs="Times New Roman"/>
          <w:bCs/>
          <w:sz w:val="28"/>
          <w:szCs w:val="28"/>
        </w:rPr>
      </w:pPr>
    </w:p>
    <w:p w14:paraId="004A5AB6" w14:textId="77777777" w:rsidR="00614AF9" w:rsidRDefault="00614AF9" w:rsidP="00614AF9">
      <w:pPr>
        <w:rPr>
          <w:rFonts w:cs="Times New Roman"/>
          <w:b/>
          <w:sz w:val="28"/>
          <w:szCs w:val="28"/>
        </w:rPr>
      </w:pPr>
      <w:r>
        <w:rPr>
          <w:rFonts w:cs="Times New Roman"/>
          <w:b/>
          <w:sz w:val="28"/>
          <w:szCs w:val="28"/>
        </w:rPr>
        <w:t>Committee Discussion:</w:t>
      </w:r>
    </w:p>
    <w:p w14:paraId="3F86A599" w14:textId="193DA250" w:rsidR="00614AF9" w:rsidRDefault="003D68A5" w:rsidP="00614AF9">
      <w:pPr>
        <w:rPr>
          <w:rFonts w:cs="Times New Roman"/>
          <w:bCs/>
          <w:sz w:val="28"/>
          <w:szCs w:val="28"/>
        </w:rPr>
      </w:pPr>
      <w:r>
        <w:rPr>
          <w:rFonts w:cs="Times New Roman"/>
          <w:bCs/>
          <w:sz w:val="28"/>
          <w:szCs w:val="28"/>
        </w:rPr>
        <w:t>There was additional discussion regarding proof of ownership by the applicant.  All agreed the documentation was adequate.</w:t>
      </w:r>
    </w:p>
    <w:p w14:paraId="4EFDCD5F" w14:textId="77777777" w:rsidR="003D68A5" w:rsidRPr="003D68A5" w:rsidRDefault="003D68A5" w:rsidP="00614AF9">
      <w:pPr>
        <w:rPr>
          <w:rFonts w:cs="Times New Roman"/>
          <w:bCs/>
          <w:sz w:val="28"/>
          <w:szCs w:val="28"/>
        </w:rPr>
      </w:pPr>
    </w:p>
    <w:p w14:paraId="2B8BC23D" w14:textId="77777777" w:rsidR="00614AF9" w:rsidRDefault="00614AF9" w:rsidP="00614AF9">
      <w:pPr>
        <w:rPr>
          <w:rFonts w:cs="Times New Roman"/>
          <w:b/>
          <w:sz w:val="28"/>
          <w:szCs w:val="28"/>
        </w:rPr>
      </w:pPr>
      <w:r>
        <w:rPr>
          <w:rFonts w:cs="Times New Roman"/>
          <w:b/>
          <w:sz w:val="28"/>
          <w:szCs w:val="28"/>
        </w:rPr>
        <w:t>Findings of Fact:</w:t>
      </w:r>
    </w:p>
    <w:p w14:paraId="2BA7765A" w14:textId="25E3A3D7" w:rsidR="00614AF9" w:rsidRDefault="00F852B4" w:rsidP="00614AF9">
      <w:pPr>
        <w:rPr>
          <w:rFonts w:cs="Times New Roman"/>
          <w:bCs/>
          <w:sz w:val="28"/>
          <w:szCs w:val="28"/>
        </w:rPr>
      </w:pPr>
      <w:r>
        <w:rPr>
          <w:rFonts w:cs="Times New Roman"/>
          <w:bCs/>
          <w:sz w:val="28"/>
          <w:szCs w:val="28"/>
        </w:rPr>
        <w:t>Ockert moved and Perry seconded the motion to adopt the Findings of Fact. The vote was unanimous.</w:t>
      </w:r>
    </w:p>
    <w:p w14:paraId="16C3AFC1" w14:textId="77777777" w:rsidR="00F852B4" w:rsidRDefault="00F852B4" w:rsidP="00614AF9">
      <w:pPr>
        <w:rPr>
          <w:rFonts w:cs="Times New Roman"/>
          <w:bCs/>
          <w:sz w:val="28"/>
          <w:szCs w:val="28"/>
        </w:rPr>
      </w:pPr>
    </w:p>
    <w:p w14:paraId="6ABE5080" w14:textId="77777777" w:rsidR="00F852B4" w:rsidRDefault="00F852B4" w:rsidP="00614AF9">
      <w:pPr>
        <w:rPr>
          <w:rFonts w:cs="Times New Roman"/>
          <w:b/>
          <w:sz w:val="28"/>
          <w:szCs w:val="28"/>
        </w:rPr>
      </w:pPr>
      <w:r>
        <w:rPr>
          <w:rFonts w:cs="Times New Roman"/>
          <w:b/>
          <w:sz w:val="28"/>
          <w:szCs w:val="28"/>
        </w:rPr>
        <w:t>Conditions:</w:t>
      </w:r>
    </w:p>
    <w:p w14:paraId="0E970955" w14:textId="21D4ADF1" w:rsidR="00F852B4" w:rsidRDefault="00F852B4" w:rsidP="00614AF9">
      <w:pPr>
        <w:rPr>
          <w:rFonts w:cs="Times New Roman"/>
          <w:bCs/>
          <w:sz w:val="28"/>
          <w:szCs w:val="28"/>
        </w:rPr>
      </w:pPr>
      <w:r>
        <w:rPr>
          <w:rFonts w:cs="Times New Roman"/>
          <w:bCs/>
          <w:sz w:val="28"/>
          <w:szCs w:val="28"/>
        </w:rPr>
        <w:t>Perry moved and Ockert seconded the motion to approve the Conditions.</w:t>
      </w:r>
      <w:r w:rsidR="003D68A5">
        <w:rPr>
          <w:rFonts w:cs="Times New Roman"/>
          <w:bCs/>
          <w:sz w:val="28"/>
          <w:szCs w:val="28"/>
        </w:rPr>
        <w:t xml:space="preserve">  </w:t>
      </w:r>
      <w:r>
        <w:rPr>
          <w:rFonts w:cs="Times New Roman"/>
          <w:bCs/>
          <w:sz w:val="28"/>
          <w:szCs w:val="28"/>
        </w:rPr>
        <w:t>The vote was unanimous.</w:t>
      </w:r>
    </w:p>
    <w:p w14:paraId="6697E5C2" w14:textId="77777777" w:rsidR="003D68A5" w:rsidRPr="00F852B4" w:rsidRDefault="003D68A5" w:rsidP="00614AF9">
      <w:pPr>
        <w:rPr>
          <w:rFonts w:cs="Times New Roman"/>
          <w:bCs/>
          <w:sz w:val="28"/>
          <w:szCs w:val="28"/>
        </w:rPr>
      </w:pPr>
    </w:p>
    <w:p w14:paraId="52742C84" w14:textId="222340CD" w:rsidR="00614AF9" w:rsidRDefault="00614AF9" w:rsidP="00614AF9">
      <w:pPr>
        <w:rPr>
          <w:rFonts w:cs="Times New Roman"/>
          <w:b/>
          <w:sz w:val="28"/>
          <w:szCs w:val="28"/>
        </w:rPr>
      </w:pPr>
      <w:r>
        <w:rPr>
          <w:rFonts w:cs="Times New Roman"/>
          <w:b/>
          <w:sz w:val="28"/>
          <w:szCs w:val="28"/>
        </w:rPr>
        <w:t>Committee Discussion and Vote:</w:t>
      </w:r>
    </w:p>
    <w:p w14:paraId="4DDCAB47" w14:textId="3EAA64B4" w:rsidR="00614AF9" w:rsidRDefault="003D68A5" w:rsidP="00614AF9">
      <w:pPr>
        <w:rPr>
          <w:rFonts w:cs="Times New Roman"/>
          <w:bCs/>
          <w:sz w:val="28"/>
          <w:szCs w:val="28"/>
        </w:rPr>
      </w:pPr>
      <w:r>
        <w:rPr>
          <w:rFonts w:cs="Times New Roman"/>
          <w:bCs/>
          <w:sz w:val="28"/>
          <w:szCs w:val="28"/>
        </w:rPr>
        <w:t xml:space="preserve">Anderson asked Appert </w:t>
      </w:r>
      <w:r w:rsidR="00AF1697">
        <w:rPr>
          <w:rFonts w:cs="Times New Roman"/>
          <w:bCs/>
          <w:sz w:val="28"/>
          <w:szCs w:val="28"/>
        </w:rPr>
        <w:t>to confirm that access to the business was a road and not an easement.  Appert confirmed that it was not an easement access.</w:t>
      </w:r>
    </w:p>
    <w:p w14:paraId="6ADACB35" w14:textId="77777777" w:rsidR="00AF1697" w:rsidRDefault="00AF1697" w:rsidP="00614AF9">
      <w:pPr>
        <w:rPr>
          <w:rFonts w:cs="Times New Roman"/>
          <w:bCs/>
          <w:sz w:val="28"/>
          <w:szCs w:val="28"/>
        </w:rPr>
      </w:pPr>
    </w:p>
    <w:p w14:paraId="08BA3F71" w14:textId="62BC3F71" w:rsidR="00AF1697" w:rsidRDefault="00AF1697" w:rsidP="00614AF9">
      <w:pPr>
        <w:rPr>
          <w:rFonts w:cs="Times New Roman"/>
          <w:bCs/>
          <w:sz w:val="28"/>
          <w:szCs w:val="28"/>
        </w:rPr>
      </w:pPr>
      <w:r>
        <w:rPr>
          <w:rFonts w:cs="Times New Roman"/>
          <w:bCs/>
          <w:sz w:val="28"/>
          <w:szCs w:val="28"/>
        </w:rPr>
        <w:t>Ockert moved and Anderson seconded the motion to forward a recommendation to the Board of Adjustment to approve FCU-24-25.  Motion passed unanimously.</w:t>
      </w:r>
    </w:p>
    <w:p w14:paraId="6E81BD2F" w14:textId="77777777" w:rsidR="00AF1697" w:rsidRDefault="00AF1697" w:rsidP="00614AF9">
      <w:pPr>
        <w:rPr>
          <w:rFonts w:cs="Times New Roman"/>
          <w:bCs/>
          <w:sz w:val="28"/>
          <w:szCs w:val="28"/>
        </w:rPr>
      </w:pPr>
    </w:p>
    <w:p w14:paraId="57053EEE" w14:textId="47B4F961" w:rsidR="00AF1697" w:rsidRDefault="00AF1697" w:rsidP="00AF1697">
      <w:pPr>
        <w:rPr>
          <w:rFonts w:cs="Times New Roman"/>
          <w:bCs/>
          <w:sz w:val="28"/>
          <w:szCs w:val="28"/>
        </w:rPr>
      </w:pPr>
      <w:r>
        <w:rPr>
          <w:rFonts w:cs="Times New Roman"/>
          <w:bCs/>
          <w:sz w:val="28"/>
          <w:szCs w:val="28"/>
        </w:rPr>
        <w:t xml:space="preserve">The Board of Adjustment will consider FCU-24-25 on Tuesday, April 1, 2025, </w:t>
      </w:r>
      <w:r w:rsidRPr="001E6505">
        <w:rPr>
          <w:rFonts w:cs="Times New Roman"/>
          <w:bCs/>
          <w:sz w:val="28"/>
          <w:szCs w:val="28"/>
        </w:rPr>
        <w:t>at 6:00 P.M. in the 2nd Floor Conference Room of the South Campus Building located at 40 11th Street West in Kalispell.</w:t>
      </w:r>
    </w:p>
    <w:p w14:paraId="7D05F968" w14:textId="77777777" w:rsidR="00AF1697" w:rsidRPr="003D68A5" w:rsidRDefault="00AF1697" w:rsidP="00614AF9">
      <w:pPr>
        <w:rPr>
          <w:rFonts w:cs="Times New Roman"/>
          <w:bCs/>
          <w:sz w:val="28"/>
          <w:szCs w:val="28"/>
        </w:rPr>
      </w:pPr>
    </w:p>
    <w:p w14:paraId="379826CC" w14:textId="77777777" w:rsidR="00AF1697" w:rsidRDefault="00AF1697" w:rsidP="00614AF9">
      <w:pPr>
        <w:rPr>
          <w:rFonts w:cs="Times New Roman"/>
          <w:b/>
          <w:sz w:val="28"/>
          <w:szCs w:val="28"/>
        </w:rPr>
      </w:pPr>
    </w:p>
    <w:p w14:paraId="3E3AC986" w14:textId="77777777" w:rsidR="00AF1697" w:rsidRDefault="00AF1697" w:rsidP="00614AF9">
      <w:pPr>
        <w:rPr>
          <w:rFonts w:cs="Times New Roman"/>
          <w:b/>
          <w:sz w:val="28"/>
          <w:szCs w:val="28"/>
        </w:rPr>
      </w:pPr>
    </w:p>
    <w:p w14:paraId="25A3AF24" w14:textId="63152BB6" w:rsidR="00614AF9" w:rsidRDefault="00614AF9" w:rsidP="00614AF9">
      <w:pPr>
        <w:rPr>
          <w:rFonts w:cs="Times New Roman"/>
          <w:b/>
          <w:sz w:val="28"/>
          <w:szCs w:val="28"/>
        </w:rPr>
      </w:pPr>
      <w:r>
        <w:rPr>
          <w:rFonts w:cs="Times New Roman"/>
          <w:b/>
          <w:sz w:val="28"/>
          <w:szCs w:val="28"/>
        </w:rPr>
        <w:lastRenderedPageBreak/>
        <w:t>Unfinished Business:</w:t>
      </w:r>
    </w:p>
    <w:p w14:paraId="1382C495" w14:textId="1ACDDC1B" w:rsidR="00614AF9" w:rsidRPr="00783FB8" w:rsidRDefault="00783FB8" w:rsidP="00614AF9">
      <w:pPr>
        <w:rPr>
          <w:rFonts w:cs="Times New Roman"/>
          <w:bCs/>
          <w:sz w:val="28"/>
          <w:szCs w:val="28"/>
        </w:rPr>
      </w:pPr>
      <w:r>
        <w:rPr>
          <w:rFonts w:cs="Times New Roman"/>
          <w:bCs/>
          <w:sz w:val="28"/>
          <w:szCs w:val="28"/>
        </w:rPr>
        <w:t xml:space="preserve">There was no </w:t>
      </w:r>
      <w:r w:rsidR="00353D23">
        <w:rPr>
          <w:rFonts w:cs="Times New Roman"/>
          <w:bCs/>
          <w:sz w:val="28"/>
          <w:szCs w:val="28"/>
        </w:rPr>
        <w:t xml:space="preserve">significant update information discussed for </w:t>
      </w:r>
      <w:r>
        <w:rPr>
          <w:rFonts w:cs="Times New Roman"/>
          <w:bCs/>
          <w:sz w:val="28"/>
          <w:szCs w:val="28"/>
        </w:rPr>
        <w:t>the Bigfork Neighborhood Plan.</w:t>
      </w:r>
    </w:p>
    <w:p w14:paraId="11D89B18" w14:textId="77777777" w:rsidR="00783FB8" w:rsidRDefault="00783FB8" w:rsidP="00614AF9">
      <w:pPr>
        <w:rPr>
          <w:rFonts w:cs="Times New Roman"/>
          <w:b/>
          <w:sz w:val="28"/>
          <w:szCs w:val="28"/>
        </w:rPr>
      </w:pPr>
    </w:p>
    <w:p w14:paraId="1ABC4D11" w14:textId="44F54EB0" w:rsidR="00614AF9" w:rsidRDefault="00614AF9" w:rsidP="00614AF9">
      <w:pPr>
        <w:rPr>
          <w:rFonts w:cs="Times New Roman"/>
          <w:b/>
          <w:sz w:val="28"/>
          <w:szCs w:val="28"/>
        </w:rPr>
      </w:pPr>
      <w:r>
        <w:rPr>
          <w:rFonts w:cs="Times New Roman"/>
          <w:b/>
          <w:sz w:val="28"/>
          <w:szCs w:val="28"/>
        </w:rPr>
        <w:t>New Business:</w:t>
      </w:r>
    </w:p>
    <w:p w14:paraId="6F04D09C" w14:textId="2D7525DF" w:rsidR="00783FB8" w:rsidRPr="00783FB8" w:rsidRDefault="00783FB8" w:rsidP="00614AF9">
      <w:pPr>
        <w:rPr>
          <w:rFonts w:cs="Times New Roman"/>
          <w:bCs/>
          <w:sz w:val="28"/>
          <w:szCs w:val="28"/>
        </w:rPr>
      </w:pPr>
      <w:r>
        <w:rPr>
          <w:rFonts w:cs="Times New Roman"/>
          <w:bCs/>
          <w:sz w:val="28"/>
          <w:szCs w:val="28"/>
        </w:rPr>
        <w:t xml:space="preserve">Candidates for the open position on BLUAC, Dan Cotman and Rick Janisse, spoke to their interest in serving on the committee.  A vote was </w:t>
      </w:r>
      <w:r w:rsidR="00353D23">
        <w:rPr>
          <w:rFonts w:cs="Times New Roman"/>
          <w:bCs/>
          <w:sz w:val="28"/>
          <w:szCs w:val="28"/>
        </w:rPr>
        <w:t>taken,</w:t>
      </w:r>
      <w:r>
        <w:rPr>
          <w:rFonts w:cs="Times New Roman"/>
          <w:bCs/>
          <w:sz w:val="28"/>
          <w:szCs w:val="28"/>
        </w:rPr>
        <w:t xml:space="preserve"> and </w:t>
      </w:r>
      <w:r w:rsidR="00353D23">
        <w:rPr>
          <w:rFonts w:cs="Times New Roman"/>
          <w:bCs/>
          <w:sz w:val="28"/>
          <w:szCs w:val="28"/>
        </w:rPr>
        <w:t>the result was a tie.  A second vote was taken, and the result was also a tie.  The committee tabled the appointment until the April BLUAC meeting.</w:t>
      </w:r>
    </w:p>
    <w:p w14:paraId="62DEDB41" w14:textId="77777777" w:rsidR="001A081E" w:rsidRPr="001A081E" w:rsidRDefault="001A081E" w:rsidP="00614AF9">
      <w:pPr>
        <w:rPr>
          <w:rFonts w:cs="Times New Roman"/>
          <w:bCs/>
          <w:sz w:val="28"/>
          <w:szCs w:val="28"/>
        </w:rPr>
      </w:pPr>
    </w:p>
    <w:p w14:paraId="295C2919" w14:textId="77777777" w:rsidR="00614AF9" w:rsidRDefault="00614AF9" w:rsidP="00614AF9">
      <w:pPr>
        <w:rPr>
          <w:rFonts w:cs="Times New Roman"/>
          <w:b/>
          <w:sz w:val="28"/>
          <w:szCs w:val="28"/>
        </w:rPr>
      </w:pPr>
      <w:r>
        <w:rPr>
          <w:rFonts w:cs="Times New Roman"/>
          <w:b/>
          <w:sz w:val="28"/>
          <w:szCs w:val="28"/>
        </w:rPr>
        <w:t>Adjourn:</w:t>
      </w:r>
    </w:p>
    <w:p w14:paraId="1C7156A5" w14:textId="00B95F24" w:rsidR="00353D23" w:rsidRDefault="00353D23" w:rsidP="00614AF9">
      <w:pPr>
        <w:rPr>
          <w:rFonts w:cs="Times New Roman"/>
          <w:bCs/>
          <w:sz w:val="28"/>
          <w:szCs w:val="28"/>
        </w:rPr>
      </w:pPr>
      <w:r>
        <w:rPr>
          <w:rFonts w:cs="Times New Roman"/>
          <w:bCs/>
          <w:sz w:val="28"/>
          <w:szCs w:val="28"/>
        </w:rPr>
        <w:t>Johnson moved and Anderson seconded the motion to adjourn.  The vote was unanimously approved at 5:17 p.m.</w:t>
      </w:r>
    </w:p>
    <w:p w14:paraId="6C49FB66" w14:textId="77777777" w:rsidR="00353D23" w:rsidRDefault="00353D23" w:rsidP="00614AF9">
      <w:pPr>
        <w:rPr>
          <w:rFonts w:cs="Times New Roman"/>
          <w:bCs/>
          <w:sz w:val="28"/>
          <w:szCs w:val="28"/>
        </w:rPr>
      </w:pPr>
    </w:p>
    <w:p w14:paraId="0BE9A3BB" w14:textId="1BE3F1DD" w:rsidR="00353D23" w:rsidRDefault="00353D23" w:rsidP="00614AF9">
      <w:pPr>
        <w:rPr>
          <w:rFonts w:cs="Times New Roman"/>
          <w:bCs/>
          <w:sz w:val="28"/>
          <w:szCs w:val="28"/>
        </w:rPr>
      </w:pPr>
      <w:r>
        <w:rPr>
          <w:rFonts w:cs="Times New Roman"/>
          <w:bCs/>
          <w:sz w:val="28"/>
          <w:szCs w:val="28"/>
        </w:rPr>
        <w:t>Respectfully submitted,</w:t>
      </w:r>
    </w:p>
    <w:p w14:paraId="6CF934CC" w14:textId="4FE1BC45" w:rsidR="00353D23" w:rsidRPr="00353D23" w:rsidRDefault="00353D23" w:rsidP="00614AF9">
      <w:pPr>
        <w:rPr>
          <w:rFonts w:cs="Times New Roman"/>
          <w:bCs/>
          <w:sz w:val="28"/>
          <w:szCs w:val="28"/>
        </w:rPr>
      </w:pPr>
      <w:r>
        <w:rPr>
          <w:rFonts w:cs="Times New Roman"/>
          <w:bCs/>
          <w:sz w:val="28"/>
          <w:szCs w:val="28"/>
        </w:rPr>
        <w:t>Shelley Anderson, member and acting recording secretary</w:t>
      </w:r>
    </w:p>
    <w:p w14:paraId="1161D1F0" w14:textId="77777777" w:rsidR="00093C52" w:rsidRPr="00614AF9" w:rsidRDefault="00093C52" w:rsidP="00614AF9"/>
    <w:sectPr w:rsidR="00093C52" w:rsidRPr="00614AF9" w:rsidSect="00093C5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51A48" w14:textId="77777777" w:rsidR="00BA0055" w:rsidRDefault="00BA0055" w:rsidP="00AF1697">
      <w:r>
        <w:separator/>
      </w:r>
    </w:p>
  </w:endnote>
  <w:endnote w:type="continuationSeparator" w:id="0">
    <w:p w14:paraId="04CF8D44" w14:textId="77777777" w:rsidR="00BA0055" w:rsidRDefault="00BA0055" w:rsidP="00AF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211901"/>
      <w:docPartObj>
        <w:docPartGallery w:val="Page Numbers (Bottom of Page)"/>
        <w:docPartUnique/>
      </w:docPartObj>
    </w:sdtPr>
    <w:sdtEndPr>
      <w:rPr>
        <w:noProof/>
      </w:rPr>
    </w:sdtEndPr>
    <w:sdtContent>
      <w:p w14:paraId="6E0E592C" w14:textId="409029A2" w:rsidR="00AF1697" w:rsidRDefault="00AF16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010DAB" w14:textId="77777777" w:rsidR="00AF1697" w:rsidRDefault="00AF1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5341D" w14:textId="77777777" w:rsidR="00BA0055" w:rsidRDefault="00BA0055" w:rsidP="00AF1697">
      <w:r>
        <w:separator/>
      </w:r>
    </w:p>
  </w:footnote>
  <w:footnote w:type="continuationSeparator" w:id="0">
    <w:p w14:paraId="38C9BE59" w14:textId="77777777" w:rsidR="00BA0055" w:rsidRDefault="00BA0055" w:rsidP="00AF1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57402"/>
    <w:rsid w:val="00093C52"/>
    <w:rsid w:val="00135FA5"/>
    <w:rsid w:val="001A081E"/>
    <w:rsid w:val="002B0439"/>
    <w:rsid w:val="00353D23"/>
    <w:rsid w:val="003D68A5"/>
    <w:rsid w:val="004039F3"/>
    <w:rsid w:val="00411082"/>
    <w:rsid w:val="004D0B00"/>
    <w:rsid w:val="00503D76"/>
    <w:rsid w:val="00614AF9"/>
    <w:rsid w:val="00676A12"/>
    <w:rsid w:val="00701B5B"/>
    <w:rsid w:val="007440F2"/>
    <w:rsid w:val="007762F0"/>
    <w:rsid w:val="00783FB8"/>
    <w:rsid w:val="008B1F47"/>
    <w:rsid w:val="00AF1697"/>
    <w:rsid w:val="00BA0055"/>
    <w:rsid w:val="00C57402"/>
    <w:rsid w:val="00C91C84"/>
    <w:rsid w:val="00CB325A"/>
    <w:rsid w:val="00CE7531"/>
    <w:rsid w:val="00D002A1"/>
    <w:rsid w:val="00D34D4D"/>
    <w:rsid w:val="00D35483"/>
    <w:rsid w:val="00D57469"/>
    <w:rsid w:val="00EE6BB3"/>
    <w:rsid w:val="00F047EC"/>
    <w:rsid w:val="00F85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4BF3"/>
  <w15:chartTrackingRefBased/>
  <w15:docId w15:val="{9E149EFC-CE14-4E83-8E6A-79D7B25DE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AF9"/>
    <w:pPr>
      <w:spacing w:after="0"/>
    </w:pPr>
    <w:rPr>
      <w:rFonts w:ascii="Times New Roman" w:hAnsi="Times New Roman"/>
      <w:kern w:val="0"/>
      <w:sz w:val="24"/>
      <w:szCs w:val="24"/>
      <w14:ligatures w14:val="none"/>
    </w:rPr>
  </w:style>
  <w:style w:type="paragraph" w:styleId="Heading1">
    <w:name w:val="heading 1"/>
    <w:basedOn w:val="Normal"/>
    <w:next w:val="Normal"/>
    <w:link w:val="Heading1Char"/>
    <w:uiPriority w:val="9"/>
    <w:qFormat/>
    <w:rsid w:val="00C5740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C5740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C57402"/>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C57402"/>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7402"/>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C574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574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574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574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439"/>
    <w:pPr>
      <w:widowControl w:val="0"/>
      <w:autoSpaceDE w:val="0"/>
      <w:autoSpaceDN w:val="0"/>
      <w:adjustRightInd w:val="0"/>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2B0439"/>
    <w:pPr>
      <w:spacing w:before="100" w:beforeAutospacing="1" w:after="100" w:afterAutospacing="1"/>
    </w:pPr>
    <w:rPr>
      <w:rFonts w:eastAsia="Times New Roman" w:cs="Times New Roman"/>
    </w:rPr>
  </w:style>
  <w:style w:type="character" w:customStyle="1" w:styleId="Heading1Char">
    <w:name w:val="Heading 1 Char"/>
    <w:basedOn w:val="DefaultParagraphFont"/>
    <w:link w:val="Heading1"/>
    <w:uiPriority w:val="9"/>
    <w:rsid w:val="00C57402"/>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C5740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C57402"/>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C57402"/>
    <w:rPr>
      <w:rFonts w:eastAsiaTheme="majorEastAsia"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C57402"/>
    <w:rPr>
      <w:rFonts w:eastAsiaTheme="majorEastAsia"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C57402"/>
    <w:rPr>
      <w:rFonts w:eastAsiaTheme="majorEastAsia" w:cstheme="majorBidi"/>
      <w:i/>
      <w:iCs/>
      <w:color w:val="595959" w:themeColor="text1" w:themeTint="A6"/>
      <w:sz w:val="24"/>
      <w:szCs w:val="24"/>
    </w:rPr>
  </w:style>
  <w:style w:type="character" w:customStyle="1" w:styleId="Heading7Char">
    <w:name w:val="Heading 7 Char"/>
    <w:basedOn w:val="DefaultParagraphFont"/>
    <w:link w:val="Heading7"/>
    <w:uiPriority w:val="9"/>
    <w:semiHidden/>
    <w:rsid w:val="00C57402"/>
    <w:rPr>
      <w:rFonts w:eastAsiaTheme="majorEastAsia"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C57402"/>
    <w:rPr>
      <w:rFonts w:eastAsiaTheme="majorEastAsia" w:cstheme="majorBidi"/>
      <w:i/>
      <w:iCs/>
      <w:color w:val="272727" w:themeColor="text1" w:themeTint="D8"/>
      <w:sz w:val="24"/>
      <w:szCs w:val="24"/>
    </w:rPr>
  </w:style>
  <w:style w:type="character" w:customStyle="1" w:styleId="Heading9Char">
    <w:name w:val="Heading 9 Char"/>
    <w:basedOn w:val="DefaultParagraphFont"/>
    <w:link w:val="Heading9"/>
    <w:uiPriority w:val="9"/>
    <w:semiHidden/>
    <w:rsid w:val="00C57402"/>
    <w:rPr>
      <w:rFonts w:eastAsiaTheme="majorEastAsia" w:cstheme="majorBidi"/>
      <w:color w:val="272727" w:themeColor="text1" w:themeTint="D8"/>
      <w:sz w:val="24"/>
      <w:szCs w:val="24"/>
    </w:rPr>
  </w:style>
  <w:style w:type="paragraph" w:styleId="Title">
    <w:name w:val="Title"/>
    <w:basedOn w:val="Normal"/>
    <w:next w:val="Normal"/>
    <w:link w:val="TitleChar"/>
    <w:uiPriority w:val="10"/>
    <w:qFormat/>
    <w:rsid w:val="00C574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4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4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57402"/>
    <w:rPr>
      <w:rFonts w:ascii="Times New Roman" w:hAnsi="Times New Roman"/>
      <w:i/>
      <w:iCs/>
      <w:color w:val="404040" w:themeColor="text1" w:themeTint="BF"/>
      <w:sz w:val="24"/>
      <w:szCs w:val="24"/>
    </w:rPr>
  </w:style>
  <w:style w:type="paragraph" w:styleId="ListParagraph">
    <w:name w:val="List Paragraph"/>
    <w:basedOn w:val="Normal"/>
    <w:uiPriority w:val="34"/>
    <w:qFormat/>
    <w:rsid w:val="00C57402"/>
    <w:pPr>
      <w:ind w:left="720"/>
      <w:contextualSpacing/>
    </w:pPr>
  </w:style>
  <w:style w:type="character" w:styleId="IntenseEmphasis">
    <w:name w:val="Intense Emphasis"/>
    <w:basedOn w:val="DefaultParagraphFont"/>
    <w:uiPriority w:val="21"/>
    <w:qFormat/>
    <w:rsid w:val="00C57402"/>
    <w:rPr>
      <w:i/>
      <w:iCs/>
      <w:color w:val="365F91" w:themeColor="accent1" w:themeShade="BF"/>
    </w:rPr>
  </w:style>
  <w:style w:type="paragraph" w:styleId="IntenseQuote">
    <w:name w:val="Intense Quote"/>
    <w:basedOn w:val="Normal"/>
    <w:next w:val="Normal"/>
    <w:link w:val="IntenseQuoteChar"/>
    <w:uiPriority w:val="30"/>
    <w:qFormat/>
    <w:rsid w:val="00C5740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57402"/>
    <w:rPr>
      <w:rFonts w:ascii="Times New Roman" w:hAnsi="Times New Roman"/>
      <w:i/>
      <w:iCs/>
      <w:color w:val="365F91" w:themeColor="accent1" w:themeShade="BF"/>
      <w:sz w:val="24"/>
      <w:szCs w:val="24"/>
    </w:rPr>
  </w:style>
  <w:style w:type="character" w:styleId="IntenseReference">
    <w:name w:val="Intense Reference"/>
    <w:basedOn w:val="DefaultParagraphFont"/>
    <w:uiPriority w:val="32"/>
    <w:qFormat/>
    <w:rsid w:val="00C57402"/>
    <w:rPr>
      <w:b/>
      <w:bCs/>
      <w:smallCaps/>
      <w:color w:val="365F91" w:themeColor="accent1" w:themeShade="BF"/>
      <w:spacing w:val="5"/>
    </w:rPr>
  </w:style>
  <w:style w:type="paragraph" w:styleId="Header">
    <w:name w:val="header"/>
    <w:basedOn w:val="Normal"/>
    <w:link w:val="HeaderChar"/>
    <w:uiPriority w:val="99"/>
    <w:unhideWhenUsed/>
    <w:rsid w:val="00AF1697"/>
    <w:pPr>
      <w:tabs>
        <w:tab w:val="center" w:pos="4680"/>
        <w:tab w:val="right" w:pos="9360"/>
      </w:tabs>
    </w:pPr>
  </w:style>
  <w:style w:type="character" w:customStyle="1" w:styleId="HeaderChar">
    <w:name w:val="Header Char"/>
    <w:basedOn w:val="DefaultParagraphFont"/>
    <w:link w:val="Header"/>
    <w:uiPriority w:val="99"/>
    <w:rsid w:val="00AF1697"/>
    <w:rPr>
      <w:rFonts w:ascii="Times New Roman" w:hAnsi="Times New Roman"/>
      <w:kern w:val="0"/>
      <w:sz w:val="24"/>
      <w:szCs w:val="24"/>
      <w14:ligatures w14:val="none"/>
    </w:rPr>
  </w:style>
  <w:style w:type="paragraph" w:styleId="Footer">
    <w:name w:val="footer"/>
    <w:basedOn w:val="Normal"/>
    <w:link w:val="FooterChar"/>
    <w:uiPriority w:val="99"/>
    <w:unhideWhenUsed/>
    <w:rsid w:val="00AF1697"/>
    <w:pPr>
      <w:tabs>
        <w:tab w:val="center" w:pos="4680"/>
        <w:tab w:val="right" w:pos="9360"/>
      </w:tabs>
    </w:pPr>
  </w:style>
  <w:style w:type="character" w:customStyle="1" w:styleId="FooterChar">
    <w:name w:val="Footer Char"/>
    <w:basedOn w:val="DefaultParagraphFont"/>
    <w:link w:val="Footer"/>
    <w:uiPriority w:val="99"/>
    <w:rsid w:val="00AF1697"/>
    <w:rPr>
      <w:rFonts w:ascii="Times New Roman" w:hAnsi="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921</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Gonzales</dc:creator>
  <cp:keywords/>
  <dc:description/>
  <cp:lastModifiedBy>Shelley Gonzales</cp:lastModifiedBy>
  <cp:revision>9</cp:revision>
  <dcterms:created xsi:type="dcterms:W3CDTF">2025-03-27T15:54:00Z</dcterms:created>
  <dcterms:modified xsi:type="dcterms:W3CDTF">2025-03-29T18:14:00Z</dcterms:modified>
</cp:coreProperties>
</file>