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0ABF3" w14:textId="77777777" w:rsidR="00102B15" w:rsidRPr="0092545A" w:rsidRDefault="00102B15" w:rsidP="00102B15">
      <w:pPr>
        <w:jc w:val="center"/>
        <w:rPr>
          <w:b/>
          <w:bCs/>
          <w:sz w:val="28"/>
          <w:szCs w:val="28"/>
        </w:rPr>
      </w:pPr>
      <w:r w:rsidRPr="0092545A">
        <w:rPr>
          <w:b/>
          <w:bCs/>
          <w:sz w:val="28"/>
          <w:szCs w:val="28"/>
        </w:rPr>
        <w:t>BIGFORK LAND USE ADVISORY COMMITTEE</w:t>
      </w:r>
    </w:p>
    <w:p w14:paraId="09517A33" w14:textId="3162686D" w:rsidR="00102B15" w:rsidRPr="0092545A" w:rsidRDefault="00102B15" w:rsidP="00102B15">
      <w:pPr>
        <w:jc w:val="center"/>
        <w:rPr>
          <w:b/>
          <w:bCs/>
          <w:sz w:val="28"/>
          <w:szCs w:val="28"/>
        </w:rPr>
      </w:pPr>
      <w:r w:rsidRPr="0092545A">
        <w:rPr>
          <w:b/>
          <w:bCs/>
          <w:sz w:val="28"/>
          <w:szCs w:val="28"/>
        </w:rPr>
        <w:t>Draft Minutes Thursd</w:t>
      </w:r>
      <w:r>
        <w:rPr>
          <w:b/>
          <w:bCs/>
          <w:sz w:val="28"/>
          <w:szCs w:val="28"/>
        </w:rPr>
        <w:t>ay September 26, 2024</w:t>
      </w:r>
    </w:p>
    <w:p w14:paraId="15C99FBE" w14:textId="77777777" w:rsidR="00102B15" w:rsidRPr="0092545A" w:rsidRDefault="00102B15" w:rsidP="00102B15">
      <w:pPr>
        <w:jc w:val="center"/>
        <w:rPr>
          <w:rFonts w:cs="Times New Roman"/>
          <w:b/>
          <w:sz w:val="28"/>
          <w:szCs w:val="28"/>
        </w:rPr>
      </w:pPr>
      <w:r w:rsidRPr="0092545A">
        <w:rPr>
          <w:rFonts w:cs="Times New Roman"/>
          <w:b/>
          <w:sz w:val="28"/>
          <w:szCs w:val="28"/>
        </w:rPr>
        <w:t>4:00 PM Bethany Lutheran Church – Downstairs Meeting Room</w:t>
      </w:r>
    </w:p>
    <w:p w14:paraId="7301EBC0" w14:textId="77777777" w:rsidR="00102B15" w:rsidRPr="006F7D82" w:rsidRDefault="00102B15" w:rsidP="00102B15">
      <w:pPr>
        <w:jc w:val="center"/>
        <w:rPr>
          <w:rFonts w:cs="Times New Roman"/>
          <w:b/>
          <w:sz w:val="28"/>
          <w:szCs w:val="28"/>
        </w:rPr>
      </w:pPr>
    </w:p>
    <w:p w14:paraId="2BBE19A4" w14:textId="09FED560" w:rsidR="00102B15" w:rsidRPr="006F7D82" w:rsidRDefault="00102B15" w:rsidP="00102B15">
      <w:pPr>
        <w:rPr>
          <w:rFonts w:cs="Times New Roman"/>
          <w:sz w:val="28"/>
          <w:szCs w:val="28"/>
        </w:rPr>
      </w:pPr>
      <w:r w:rsidRPr="006F7D82">
        <w:rPr>
          <w:rFonts w:cs="Times New Roman"/>
          <w:sz w:val="28"/>
          <w:szCs w:val="28"/>
        </w:rPr>
        <w:t xml:space="preserve">Chairwoman Susan Johnson called the meeting to order at </w:t>
      </w:r>
      <w:r>
        <w:rPr>
          <w:rFonts w:cs="Times New Roman"/>
          <w:sz w:val="28"/>
          <w:szCs w:val="28"/>
        </w:rPr>
        <w:t>4:09</w:t>
      </w:r>
      <w:r w:rsidRPr="006F7D82">
        <w:rPr>
          <w:rFonts w:cs="Times New Roman"/>
          <w:sz w:val="28"/>
          <w:szCs w:val="28"/>
        </w:rPr>
        <w:t xml:space="preserve"> p.m.</w:t>
      </w:r>
    </w:p>
    <w:p w14:paraId="36EA69D7" w14:textId="77777777" w:rsidR="00102B15" w:rsidRPr="006F7D82" w:rsidRDefault="00102B15" w:rsidP="00102B15">
      <w:pPr>
        <w:rPr>
          <w:rFonts w:cs="Times New Roman"/>
          <w:sz w:val="28"/>
          <w:szCs w:val="28"/>
        </w:rPr>
      </w:pPr>
    </w:p>
    <w:p w14:paraId="59EB3EF6" w14:textId="42D6BF74" w:rsidR="00102B15" w:rsidRPr="006F7D82" w:rsidRDefault="00102B15" w:rsidP="00102B15">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Richard Michaud, Jerry Sorensen, Shelley Gonzales, Susan Johnson, and Angela De Fries</w:t>
      </w:r>
      <w:r w:rsidRPr="006F7D82">
        <w:rPr>
          <w:rFonts w:cs="Times New Roman"/>
          <w:sz w:val="28"/>
          <w:szCs w:val="28"/>
        </w:rPr>
        <w:t>; absent w</w:t>
      </w:r>
      <w:r>
        <w:rPr>
          <w:rFonts w:cs="Times New Roman"/>
          <w:sz w:val="28"/>
          <w:szCs w:val="28"/>
        </w:rPr>
        <w:t xml:space="preserve">as Chany Ockert and Laura Perry. </w:t>
      </w:r>
      <w:r w:rsidRPr="006F7D82">
        <w:rPr>
          <w:rFonts w:cs="Times New Roman"/>
          <w:sz w:val="28"/>
          <w:szCs w:val="28"/>
        </w:rPr>
        <w:t xml:space="preserve">Public: </w:t>
      </w:r>
      <w:r>
        <w:rPr>
          <w:rFonts w:cs="Times New Roman"/>
          <w:sz w:val="28"/>
          <w:szCs w:val="28"/>
        </w:rPr>
        <w:t>3</w:t>
      </w:r>
      <w:r w:rsidRPr="006F7D82">
        <w:rPr>
          <w:rFonts w:cs="Times New Roman"/>
          <w:sz w:val="28"/>
          <w:szCs w:val="28"/>
        </w:rPr>
        <w:t xml:space="preserve"> members; Flathead Planning and Zoning:</w:t>
      </w:r>
      <w:r>
        <w:rPr>
          <w:rFonts w:cs="Times New Roman"/>
          <w:sz w:val="28"/>
          <w:szCs w:val="28"/>
        </w:rPr>
        <w:t xml:space="preserve"> Larisa Van Riet</w:t>
      </w:r>
    </w:p>
    <w:p w14:paraId="670F9D2E" w14:textId="0147CB5D" w:rsidR="00102B15" w:rsidRPr="006F7D82" w:rsidRDefault="00102B15" w:rsidP="00102B15">
      <w:pPr>
        <w:rPr>
          <w:rFonts w:cs="Times New Roman"/>
          <w:sz w:val="28"/>
          <w:szCs w:val="28"/>
        </w:rPr>
      </w:pPr>
      <w:r>
        <w:rPr>
          <w:rFonts w:cs="Times New Roman"/>
          <w:sz w:val="28"/>
          <w:szCs w:val="28"/>
        </w:rPr>
        <w:t>The agenda was approved (m/s, Sorensen/DeFries), vote unanimous.</w:t>
      </w:r>
      <w:r w:rsidRPr="006F7D82">
        <w:rPr>
          <w:rFonts w:cs="Times New Roman"/>
          <w:sz w:val="28"/>
          <w:szCs w:val="28"/>
        </w:rPr>
        <w:t xml:space="preserve"> </w:t>
      </w:r>
    </w:p>
    <w:p w14:paraId="5D0DE405" w14:textId="77777777" w:rsidR="00102B15" w:rsidRPr="006F7D82" w:rsidRDefault="00102B15" w:rsidP="00102B15">
      <w:pPr>
        <w:rPr>
          <w:rFonts w:cs="Times New Roman"/>
          <w:sz w:val="28"/>
          <w:szCs w:val="28"/>
        </w:rPr>
      </w:pPr>
    </w:p>
    <w:p w14:paraId="74BC710C" w14:textId="5CD90288" w:rsidR="00102B15" w:rsidRDefault="00102B15" w:rsidP="00102B15">
      <w:pPr>
        <w:rPr>
          <w:rFonts w:cs="Times New Roman"/>
          <w:sz w:val="28"/>
          <w:szCs w:val="28"/>
        </w:rPr>
      </w:pPr>
      <w:r w:rsidRPr="006F7D82">
        <w:rPr>
          <w:rFonts w:cs="Times New Roman"/>
          <w:sz w:val="28"/>
          <w:szCs w:val="28"/>
        </w:rPr>
        <w:t>Minutes of th</w:t>
      </w:r>
      <w:r>
        <w:rPr>
          <w:rFonts w:cs="Times New Roman"/>
          <w:sz w:val="28"/>
          <w:szCs w:val="28"/>
        </w:rPr>
        <w:t xml:space="preserve">e September 29, 2024 </w:t>
      </w:r>
      <w:r w:rsidRPr="006F7D82">
        <w:rPr>
          <w:rFonts w:cs="Times New Roman"/>
          <w:sz w:val="28"/>
          <w:szCs w:val="28"/>
        </w:rPr>
        <w:t xml:space="preserve">meeting were </w:t>
      </w:r>
      <w:r>
        <w:rPr>
          <w:rFonts w:cs="Times New Roman"/>
          <w:sz w:val="28"/>
          <w:szCs w:val="28"/>
        </w:rPr>
        <w:t xml:space="preserve">amended and </w:t>
      </w:r>
      <w:r w:rsidRPr="006F7D82">
        <w:rPr>
          <w:rFonts w:cs="Times New Roman"/>
          <w:sz w:val="28"/>
          <w:szCs w:val="28"/>
        </w:rPr>
        <w:t>approved (m/s,</w:t>
      </w:r>
      <w:r>
        <w:rPr>
          <w:rFonts w:cs="Times New Roman"/>
          <w:sz w:val="28"/>
          <w:szCs w:val="28"/>
        </w:rPr>
        <w:t xml:space="preserve"> Johnson/Sorensen to amend</w:t>
      </w:r>
      <w:r w:rsidRPr="006F7D82">
        <w:rPr>
          <w:rFonts w:cs="Times New Roman"/>
          <w:sz w:val="28"/>
          <w:szCs w:val="28"/>
        </w:rPr>
        <w:t xml:space="preserve">), </w:t>
      </w:r>
      <w:r>
        <w:rPr>
          <w:rFonts w:cs="Times New Roman"/>
          <w:sz w:val="28"/>
          <w:szCs w:val="28"/>
        </w:rPr>
        <w:t>vote unanimous.  Amended minutes were approved (m/s, Gonzales/Sorensen), vote unanimous.</w:t>
      </w:r>
    </w:p>
    <w:p w14:paraId="65B18208" w14:textId="77777777" w:rsidR="00102B15" w:rsidRPr="006F7D82" w:rsidRDefault="00102B15" w:rsidP="00102B15">
      <w:pPr>
        <w:rPr>
          <w:rFonts w:cs="Times New Roman"/>
          <w:sz w:val="28"/>
          <w:szCs w:val="28"/>
        </w:rPr>
      </w:pPr>
    </w:p>
    <w:p w14:paraId="65D6567A" w14:textId="77777777" w:rsidR="00102B15" w:rsidRPr="006F7D82" w:rsidRDefault="00102B15" w:rsidP="00102B15">
      <w:pPr>
        <w:rPr>
          <w:rFonts w:cs="Times New Roman"/>
          <w:b/>
          <w:sz w:val="28"/>
          <w:szCs w:val="28"/>
        </w:rPr>
      </w:pPr>
      <w:r w:rsidRPr="006F7D82">
        <w:rPr>
          <w:rFonts w:cs="Times New Roman"/>
          <w:b/>
          <w:sz w:val="28"/>
          <w:szCs w:val="28"/>
        </w:rPr>
        <w:t>Administrator’s Report and Announcements:</w:t>
      </w:r>
    </w:p>
    <w:p w14:paraId="6AC083E6" w14:textId="77777777" w:rsidR="00102B15" w:rsidRDefault="00102B15" w:rsidP="00102B15">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7F1DAB2F" w14:textId="67BCAAD3" w:rsidR="00102B15" w:rsidRPr="007A55A9" w:rsidRDefault="00102B15" w:rsidP="00102B15">
      <w:pPr>
        <w:spacing w:after="281"/>
        <w:rPr>
          <w:sz w:val="28"/>
          <w:szCs w:val="28"/>
        </w:rPr>
      </w:pPr>
      <w:r>
        <w:rPr>
          <w:sz w:val="28"/>
          <w:szCs w:val="28"/>
        </w:rPr>
        <w:t>Gonzales reported that on Thursday September 19, 2024</w:t>
      </w:r>
      <w:r w:rsidR="00132FDE">
        <w:rPr>
          <w:sz w:val="28"/>
          <w:szCs w:val="28"/>
        </w:rPr>
        <w:t>,</w:t>
      </w:r>
      <w:r>
        <w:rPr>
          <w:sz w:val="28"/>
          <w:szCs w:val="28"/>
        </w:rPr>
        <w:t xml:space="preserve"> the county commissioners held a public hearing on the North Shore Woods proposed 51-lot subdivision.  Public comments included increased traffic, public safety and fire danger.  The public hearing </w:t>
      </w:r>
      <w:r w:rsidR="00132FDE">
        <w:rPr>
          <w:sz w:val="28"/>
          <w:szCs w:val="28"/>
        </w:rPr>
        <w:t>continues</w:t>
      </w:r>
      <w:r>
        <w:rPr>
          <w:sz w:val="28"/>
          <w:szCs w:val="28"/>
        </w:rPr>
        <w:t xml:space="preserve"> Tuesday October 1, 2024</w:t>
      </w:r>
      <w:r w:rsidR="005F6B76">
        <w:rPr>
          <w:sz w:val="28"/>
          <w:szCs w:val="28"/>
        </w:rPr>
        <w:t>.  It is unclear</w:t>
      </w:r>
      <w:r w:rsidR="00132FDE">
        <w:rPr>
          <w:sz w:val="28"/>
          <w:szCs w:val="28"/>
        </w:rPr>
        <w:t xml:space="preserve"> if</w:t>
      </w:r>
      <w:r w:rsidR="009F517A">
        <w:rPr>
          <w:sz w:val="28"/>
          <w:szCs w:val="28"/>
        </w:rPr>
        <w:t>,</w:t>
      </w:r>
      <w:r w:rsidR="00132FDE">
        <w:rPr>
          <w:sz w:val="28"/>
          <w:szCs w:val="28"/>
        </w:rPr>
        <w:t xml:space="preserve"> </w:t>
      </w:r>
      <w:r w:rsidR="005F6B76">
        <w:rPr>
          <w:sz w:val="28"/>
          <w:szCs w:val="28"/>
        </w:rPr>
        <w:t>at the end of the public hearing</w:t>
      </w:r>
      <w:r w:rsidR="009F517A">
        <w:rPr>
          <w:sz w:val="28"/>
          <w:szCs w:val="28"/>
        </w:rPr>
        <w:t>,</w:t>
      </w:r>
      <w:r w:rsidR="005F6B76">
        <w:rPr>
          <w:sz w:val="28"/>
          <w:szCs w:val="28"/>
        </w:rPr>
        <w:t xml:space="preserve"> the commissioners will vote on the subdivision application or continue the application to a later date.</w:t>
      </w:r>
    </w:p>
    <w:p w14:paraId="7690F8E0" w14:textId="77777777" w:rsidR="00102B15" w:rsidRPr="0092545A" w:rsidRDefault="00102B15" w:rsidP="00102B15">
      <w:pPr>
        <w:rPr>
          <w:rFonts w:cs="Times New Roman"/>
          <w:b/>
          <w:sz w:val="28"/>
          <w:szCs w:val="28"/>
        </w:rPr>
      </w:pPr>
      <w:r w:rsidRPr="006F7D82">
        <w:rPr>
          <w:rFonts w:cs="Times New Roman"/>
          <w:b/>
          <w:sz w:val="28"/>
          <w:szCs w:val="28"/>
        </w:rPr>
        <w:t>Public Comment:</w:t>
      </w:r>
    </w:p>
    <w:p w14:paraId="32A89FEA" w14:textId="6791FED7" w:rsidR="00102B15" w:rsidRDefault="005F6B76" w:rsidP="00102B15">
      <w:pPr>
        <w:rPr>
          <w:rFonts w:cs="Times New Roman"/>
          <w:bCs/>
          <w:sz w:val="28"/>
          <w:szCs w:val="28"/>
        </w:rPr>
      </w:pPr>
      <w:r>
        <w:rPr>
          <w:rFonts w:cs="Times New Roman"/>
          <w:bCs/>
          <w:sz w:val="28"/>
          <w:szCs w:val="28"/>
        </w:rPr>
        <w:t>None</w:t>
      </w:r>
    </w:p>
    <w:p w14:paraId="4AA68945" w14:textId="77777777" w:rsidR="005F6B76" w:rsidRPr="00211D6D" w:rsidRDefault="005F6B76" w:rsidP="00102B15">
      <w:pPr>
        <w:rPr>
          <w:rFonts w:cs="Times New Roman"/>
          <w:bCs/>
          <w:sz w:val="28"/>
          <w:szCs w:val="28"/>
        </w:rPr>
      </w:pPr>
    </w:p>
    <w:p w14:paraId="0A0B9546" w14:textId="77777777" w:rsidR="00102B15" w:rsidRPr="006F7D82" w:rsidRDefault="00102B15" w:rsidP="00102B15">
      <w:pPr>
        <w:rPr>
          <w:rFonts w:cs="Times New Roman"/>
          <w:b/>
          <w:sz w:val="28"/>
          <w:szCs w:val="28"/>
        </w:rPr>
      </w:pPr>
      <w:r w:rsidRPr="006F7D82">
        <w:rPr>
          <w:rFonts w:cs="Times New Roman"/>
          <w:b/>
          <w:sz w:val="28"/>
          <w:szCs w:val="28"/>
        </w:rPr>
        <w:t>Application:</w:t>
      </w:r>
    </w:p>
    <w:p w14:paraId="008F63DF" w14:textId="77777777" w:rsidR="005F6B76" w:rsidRPr="005F6B76" w:rsidRDefault="005F6B76" w:rsidP="005F6B76">
      <w:pPr>
        <w:pStyle w:val="Default"/>
        <w:rPr>
          <w:sz w:val="28"/>
          <w:szCs w:val="28"/>
        </w:rPr>
      </w:pPr>
      <w:r w:rsidRPr="005F6B76">
        <w:rPr>
          <w:b/>
          <w:sz w:val="28"/>
          <w:szCs w:val="28"/>
          <w:u w:val="single"/>
        </w:rPr>
        <w:t>FCU-23-13</w:t>
      </w:r>
      <w:r w:rsidRPr="005F6B76">
        <w:rPr>
          <w:sz w:val="28"/>
          <w:szCs w:val="28"/>
        </w:rPr>
        <w:t xml:space="preserve">.  </w:t>
      </w:r>
      <w:r w:rsidRPr="005F6B76">
        <w:rPr>
          <w:bCs/>
          <w:sz w:val="28"/>
          <w:szCs w:val="28"/>
        </w:rPr>
        <w:t xml:space="preserve">A request from Zachary Michnal for an after the fact Conditional Use Permit for a </w:t>
      </w:r>
      <w:r w:rsidRPr="005F6B76">
        <w:rPr>
          <w:sz w:val="28"/>
          <w:szCs w:val="28"/>
        </w:rPr>
        <w:t>‘Home Occupation’ to allow for an automobile mechanic shop on property located at 665 Aero Lane near Bigfork, Montana</w:t>
      </w:r>
      <w:r w:rsidRPr="005F6B76">
        <w:rPr>
          <w:bCs/>
          <w:sz w:val="28"/>
          <w:szCs w:val="28"/>
        </w:rPr>
        <w:t xml:space="preserve">.  </w:t>
      </w:r>
      <w:bookmarkStart w:id="0" w:name="_Hlk162946517"/>
      <w:r w:rsidRPr="005F6B76">
        <w:rPr>
          <w:bCs/>
          <w:sz w:val="28"/>
          <w:szCs w:val="28"/>
        </w:rPr>
        <w:t xml:space="preserve">The property is located within the Bigfork Zoning District and is </w:t>
      </w:r>
      <w:bookmarkEnd w:id="0"/>
      <w:r w:rsidRPr="005F6B76">
        <w:rPr>
          <w:sz w:val="28"/>
          <w:szCs w:val="28"/>
        </w:rPr>
        <w:t>zoned ‘SAG-5 Suburban Agricultural’</w:t>
      </w:r>
      <w:r w:rsidRPr="005F6B76">
        <w:rPr>
          <w:bCs/>
          <w:sz w:val="28"/>
          <w:szCs w:val="28"/>
        </w:rPr>
        <w:t>.   The property totals approximately 3.806 acres.</w:t>
      </w:r>
    </w:p>
    <w:p w14:paraId="796A59EB" w14:textId="77777777" w:rsidR="00102B15" w:rsidRDefault="00102B15" w:rsidP="00102B15">
      <w:pPr>
        <w:rPr>
          <w:rFonts w:cs="Times New Roman"/>
          <w:b/>
          <w:sz w:val="28"/>
          <w:szCs w:val="28"/>
        </w:rPr>
      </w:pPr>
    </w:p>
    <w:p w14:paraId="0008951F" w14:textId="77777777" w:rsidR="00102B15" w:rsidRDefault="00102B15" w:rsidP="00102B15">
      <w:pPr>
        <w:rPr>
          <w:rFonts w:cs="Times New Roman"/>
          <w:b/>
          <w:sz w:val="28"/>
          <w:szCs w:val="28"/>
        </w:rPr>
      </w:pPr>
      <w:r w:rsidRPr="005E3AF0">
        <w:rPr>
          <w:rFonts w:cs="Times New Roman"/>
          <w:b/>
          <w:sz w:val="28"/>
          <w:szCs w:val="28"/>
        </w:rPr>
        <w:t>Staff Report:</w:t>
      </w:r>
    </w:p>
    <w:p w14:paraId="14F20865" w14:textId="77777777" w:rsidR="009546E9" w:rsidRDefault="005F6B76" w:rsidP="00102B15">
      <w:pPr>
        <w:rPr>
          <w:rFonts w:cs="Times New Roman"/>
          <w:bCs/>
          <w:sz w:val="28"/>
          <w:szCs w:val="28"/>
        </w:rPr>
      </w:pPr>
      <w:r>
        <w:rPr>
          <w:rFonts w:cs="Times New Roman"/>
          <w:bCs/>
          <w:sz w:val="28"/>
          <w:szCs w:val="28"/>
        </w:rPr>
        <w:t xml:space="preserve">Larissa Van Riet presented the application and provided to the committee an email </w:t>
      </w:r>
    </w:p>
    <w:p w14:paraId="644D6667" w14:textId="2E8F2E17" w:rsidR="00102B15" w:rsidRDefault="005F6B76" w:rsidP="00102B15">
      <w:pPr>
        <w:rPr>
          <w:rFonts w:cs="Times New Roman"/>
          <w:bCs/>
          <w:sz w:val="28"/>
          <w:szCs w:val="28"/>
        </w:rPr>
      </w:pPr>
      <w:r>
        <w:rPr>
          <w:rFonts w:cs="Times New Roman"/>
          <w:bCs/>
          <w:sz w:val="28"/>
          <w:szCs w:val="28"/>
        </w:rPr>
        <w:lastRenderedPageBreak/>
        <w:t>with comments from MDT on the application</w:t>
      </w:r>
      <w:r w:rsidR="009546E9">
        <w:rPr>
          <w:rFonts w:cs="Times New Roman"/>
          <w:bCs/>
          <w:sz w:val="28"/>
          <w:szCs w:val="28"/>
        </w:rPr>
        <w:t xml:space="preserve"> stating that MDT will work with the applicant on any MDT requirements.  There are 11 Findings of Facts in the staff report and 17 Conditions of Approval.</w:t>
      </w:r>
    </w:p>
    <w:p w14:paraId="7DDA7273" w14:textId="77777777" w:rsidR="00EF3191" w:rsidRDefault="00EF3191" w:rsidP="00102B15">
      <w:pPr>
        <w:rPr>
          <w:rFonts w:cs="Times New Roman"/>
          <w:bCs/>
          <w:sz w:val="28"/>
          <w:szCs w:val="28"/>
        </w:rPr>
      </w:pPr>
    </w:p>
    <w:p w14:paraId="22F43350" w14:textId="0F5798E7" w:rsidR="009546E9" w:rsidRDefault="00EF3191" w:rsidP="00102B15">
      <w:pPr>
        <w:rPr>
          <w:rFonts w:cs="Times New Roman"/>
          <w:bCs/>
          <w:sz w:val="28"/>
          <w:szCs w:val="28"/>
        </w:rPr>
      </w:pPr>
      <w:r>
        <w:rPr>
          <w:rFonts w:cs="Times New Roman"/>
          <w:bCs/>
          <w:sz w:val="28"/>
          <w:szCs w:val="28"/>
        </w:rPr>
        <w:t>Q. Gonzales:  The staff report indicates that the applicant’s shop is under construction, is that correct?  A. Van Riet:  The building is wrapped but not sided.</w:t>
      </w:r>
    </w:p>
    <w:p w14:paraId="36B237A7" w14:textId="5BBF750C" w:rsidR="009546E9" w:rsidRDefault="009546E9" w:rsidP="00102B15">
      <w:pPr>
        <w:rPr>
          <w:rFonts w:cs="Times New Roman"/>
          <w:bCs/>
          <w:sz w:val="28"/>
          <w:szCs w:val="28"/>
        </w:rPr>
      </w:pPr>
      <w:r>
        <w:rPr>
          <w:rFonts w:cs="Times New Roman"/>
          <w:bCs/>
          <w:sz w:val="28"/>
          <w:szCs w:val="28"/>
        </w:rPr>
        <w:t>Q. Gonzales:  Can the applicant continue operating his business while all the Conditions of Approval are being met over the next 12 months?  A. Van Riet: Yes.</w:t>
      </w:r>
    </w:p>
    <w:p w14:paraId="4AE3D402" w14:textId="1F94E980" w:rsidR="009546E9" w:rsidRDefault="009546E9" w:rsidP="00102B15">
      <w:pPr>
        <w:rPr>
          <w:rFonts w:cs="Times New Roman"/>
          <w:bCs/>
          <w:sz w:val="28"/>
          <w:szCs w:val="28"/>
        </w:rPr>
      </w:pPr>
      <w:r>
        <w:rPr>
          <w:rFonts w:cs="Times New Roman"/>
          <w:bCs/>
          <w:sz w:val="28"/>
          <w:szCs w:val="28"/>
        </w:rPr>
        <w:t>Q. Johnson:</w:t>
      </w:r>
      <w:r w:rsidR="00EF3191">
        <w:rPr>
          <w:rFonts w:cs="Times New Roman"/>
          <w:bCs/>
          <w:sz w:val="28"/>
          <w:szCs w:val="28"/>
        </w:rPr>
        <w:t xml:space="preserve">  Would you shut down the business if the conditions were not resolved after one year?  A. Van Riet:  The conditions needed to be met after one year, the business could be shut down, but the applicant could request an extension.</w:t>
      </w:r>
      <w:r w:rsidR="00793C6D">
        <w:rPr>
          <w:rFonts w:cs="Times New Roman"/>
          <w:bCs/>
          <w:sz w:val="28"/>
          <w:szCs w:val="28"/>
        </w:rPr>
        <w:t xml:space="preserve">  If the application is denied, the applicant would have to close the business.</w:t>
      </w:r>
    </w:p>
    <w:p w14:paraId="1412E2EA" w14:textId="0AFAA148" w:rsidR="009546E9" w:rsidRDefault="009546E9" w:rsidP="00102B15">
      <w:pPr>
        <w:rPr>
          <w:rFonts w:cs="Times New Roman"/>
          <w:bCs/>
          <w:sz w:val="28"/>
          <w:szCs w:val="28"/>
        </w:rPr>
      </w:pPr>
      <w:r>
        <w:rPr>
          <w:rFonts w:cs="Times New Roman"/>
          <w:bCs/>
          <w:sz w:val="28"/>
          <w:szCs w:val="28"/>
        </w:rPr>
        <w:t>Q. DeFries:</w:t>
      </w:r>
      <w:r w:rsidR="00EF3191">
        <w:rPr>
          <w:rFonts w:cs="Times New Roman"/>
          <w:bCs/>
          <w:sz w:val="28"/>
          <w:szCs w:val="28"/>
        </w:rPr>
        <w:t xml:space="preserve">  Would the oil and fluids from the business be </w:t>
      </w:r>
      <w:r w:rsidR="00132FDE">
        <w:rPr>
          <w:rFonts w:cs="Times New Roman"/>
          <w:bCs/>
          <w:sz w:val="28"/>
          <w:szCs w:val="28"/>
        </w:rPr>
        <w:t>disposed of</w:t>
      </w:r>
      <w:r w:rsidR="00EF3191">
        <w:rPr>
          <w:rFonts w:cs="Times New Roman"/>
          <w:bCs/>
          <w:sz w:val="28"/>
          <w:szCs w:val="28"/>
        </w:rPr>
        <w:t xml:space="preserve"> by Evergreen Disposal?  A. Van Riet</w:t>
      </w:r>
      <w:r w:rsidR="007A4A23">
        <w:rPr>
          <w:rFonts w:cs="Times New Roman"/>
          <w:bCs/>
          <w:sz w:val="28"/>
          <w:szCs w:val="28"/>
        </w:rPr>
        <w:t xml:space="preserve">: </w:t>
      </w:r>
      <w:r w:rsidR="00EF3191">
        <w:rPr>
          <w:rFonts w:cs="Times New Roman"/>
          <w:bCs/>
          <w:sz w:val="28"/>
          <w:szCs w:val="28"/>
        </w:rPr>
        <w:t xml:space="preserve"> </w:t>
      </w:r>
      <w:r w:rsidR="007A4A23">
        <w:rPr>
          <w:rFonts w:cs="Times New Roman"/>
          <w:bCs/>
          <w:sz w:val="28"/>
          <w:szCs w:val="28"/>
        </w:rPr>
        <w:t>T</w:t>
      </w:r>
      <w:r w:rsidR="00EF3191">
        <w:rPr>
          <w:rFonts w:cs="Times New Roman"/>
          <w:bCs/>
          <w:sz w:val="28"/>
          <w:szCs w:val="28"/>
        </w:rPr>
        <w:t xml:space="preserve">here needs to be a plan for the disposal and the applicant can address that </w:t>
      </w:r>
      <w:r w:rsidR="007A4A23">
        <w:rPr>
          <w:rFonts w:cs="Times New Roman"/>
          <w:bCs/>
          <w:sz w:val="28"/>
          <w:szCs w:val="28"/>
        </w:rPr>
        <w:t>requirement (Condition #15).</w:t>
      </w:r>
    </w:p>
    <w:p w14:paraId="39D2812E" w14:textId="293D6452" w:rsidR="009546E9" w:rsidRDefault="009546E9" w:rsidP="00102B15">
      <w:pPr>
        <w:rPr>
          <w:rFonts w:cs="Times New Roman"/>
          <w:bCs/>
          <w:sz w:val="28"/>
          <w:szCs w:val="28"/>
        </w:rPr>
      </w:pPr>
      <w:r>
        <w:rPr>
          <w:rFonts w:cs="Times New Roman"/>
          <w:bCs/>
          <w:sz w:val="28"/>
          <w:szCs w:val="28"/>
        </w:rPr>
        <w:t>Q. Michaud:</w:t>
      </w:r>
      <w:r w:rsidR="00793C6D">
        <w:rPr>
          <w:rFonts w:cs="Times New Roman"/>
          <w:bCs/>
          <w:sz w:val="28"/>
          <w:szCs w:val="28"/>
        </w:rPr>
        <w:t xml:space="preserve">  The applicant is considering a new septic system, however, the Environmental Health Department states that this application cannot be recommended for approval without a new septic system.  A. Van Riet:  The Conditional Use Permit will require an approved septic system by Environmental Health and the DEQ (Condition #7)</w:t>
      </w:r>
      <w:r w:rsidR="00DC77A2">
        <w:rPr>
          <w:rFonts w:cs="Times New Roman"/>
          <w:bCs/>
          <w:sz w:val="28"/>
          <w:szCs w:val="28"/>
        </w:rPr>
        <w:t>.</w:t>
      </w:r>
    </w:p>
    <w:p w14:paraId="015989D0" w14:textId="393B0F6E" w:rsidR="009546E9" w:rsidRDefault="009546E9" w:rsidP="00102B15">
      <w:pPr>
        <w:rPr>
          <w:rFonts w:cs="Times New Roman"/>
          <w:bCs/>
          <w:sz w:val="28"/>
          <w:szCs w:val="28"/>
        </w:rPr>
      </w:pPr>
      <w:r>
        <w:rPr>
          <w:rFonts w:cs="Times New Roman"/>
          <w:bCs/>
          <w:sz w:val="28"/>
          <w:szCs w:val="28"/>
        </w:rPr>
        <w:t>Q. Sorensen:</w:t>
      </w:r>
      <w:r w:rsidR="00DC77A2">
        <w:rPr>
          <w:rFonts w:cs="Times New Roman"/>
          <w:bCs/>
          <w:sz w:val="28"/>
          <w:szCs w:val="28"/>
        </w:rPr>
        <w:t xml:space="preserve">  The applicant has a business sign on another property owner’s property, is that a violation?  A.  Van Riet:  The property that has that sign is not allowed to have that sign.</w:t>
      </w:r>
    </w:p>
    <w:p w14:paraId="30EDB8E1" w14:textId="77777777" w:rsidR="009546E9" w:rsidRPr="005F6B76" w:rsidRDefault="009546E9" w:rsidP="00102B15">
      <w:pPr>
        <w:rPr>
          <w:rFonts w:cs="Times New Roman"/>
          <w:bCs/>
          <w:sz w:val="28"/>
          <w:szCs w:val="28"/>
        </w:rPr>
      </w:pPr>
    </w:p>
    <w:p w14:paraId="085E7AB4" w14:textId="77777777" w:rsidR="00102B15" w:rsidRDefault="00102B15" w:rsidP="00102B15">
      <w:pPr>
        <w:rPr>
          <w:rFonts w:cs="Times New Roman"/>
          <w:b/>
          <w:sz w:val="28"/>
          <w:szCs w:val="28"/>
        </w:rPr>
      </w:pPr>
      <w:r>
        <w:rPr>
          <w:rFonts w:cs="Times New Roman"/>
          <w:b/>
          <w:sz w:val="28"/>
          <w:szCs w:val="28"/>
        </w:rPr>
        <w:t>Applicant Report:</w:t>
      </w:r>
    </w:p>
    <w:p w14:paraId="2B96011E" w14:textId="2DD34A26" w:rsidR="00102B15" w:rsidRDefault="00DC77A2" w:rsidP="00102B15">
      <w:pPr>
        <w:rPr>
          <w:rFonts w:cs="Times New Roman"/>
          <w:bCs/>
          <w:sz w:val="28"/>
          <w:szCs w:val="28"/>
        </w:rPr>
      </w:pPr>
      <w:r>
        <w:rPr>
          <w:rFonts w:cs="Times New Roman"/>
          <w:bCs/>
          <w:sz w:val="28"/>
          <w:szCs w:val="28"/>
        </w:rPr>
        <w:t xml:space="preserve">Applicant Zachary Michnal stated that he purchased the property 6-7 years ago and has been improving the property over the years.  He started the auto repair business on the property 2 years ago.  The building is unfinished.  The sign on the neighbor’s property also references 4-5 other businesses in the area.  Waste generated by the business, oil and fluids, is stored in separate containers and disposed of at the county landfill.  He also stated that he has a very clean shop. </w:t>
      </w:r>
    </w:p>
    <w:p w14:paraId="5D5383E9" w14:textId="77777777" w:rsidR="00DC77A2" w:rsidRDefault="00DC77A2" w:rsidP="00102B15">
      <w:pPr>
        <w:rPr>
          <w:rFonts w:cs="Times New Roman"/>
          <w:bCs/>
          <w:sz w:val="28"/>
          <w:szCs w:val="28"/>
        </w:rPr>
      </w:pPr>
    </w:p>
    <w:p w14:paraId="3DC376C1" w14:textId="5D2C8F0F" w:rsidR="00DC77A2" w:rsidRDefault="00DC77A2" w:rsidP="00102B15">
      <w:pPr>
        <w:rPr>
          <w:rFonts w:cs="Times New Roman"/>
          <w:bCs/>
          <w:sz w:val="28"/>
          <w:szCs w:val="28"/>
        </w:rPr>
      </w:pPr>
      <w:r>
        <w:rPr>
          <w:rFonts w:cs="Times New Roman"/>
          <w:bCs/>
          <w:sz w:val="28"/>
          <w:szCs w:val="28"/>
        </w:rPr>
        <w:t>Q. Sorensen:  Did you initially intend to build a shop on your property.  A. Michnal:  No</w:t>
      </w:r>
    </w:p>
    <w:p w14:paraId="56065220" w14:textId="4B898651" w:rsidR="00DC77A2" w:rsidRDefault="00DC77A2" w:rsidP="00102B15">
      <w:pPr>
        <w:rPr>
          <w:rFonts w:cs="Times New Roman"/>
          <w:bCs/>
          <w:sz w:val="28"/>
          <w:szCs w:val="28"/>
        </w:rPr>
      </w:pPr>
      <w:r>
        <w:rPr>
          <w:rFonts w:cs="Times New Roman"/>
          <w:bCs/>
          <w:sz w:val="28"/>
          <w:szCs w:val="28"/>
        </w:rPr>
        <w:t>Q. Gonzales:  Can you comply with all the Conditions of Approval.  A. Michnal: Yes, but the paving requirement might not be affordable in 12 months.</w:t>
      </w:r>
    </w:p>
    <w:p w14:paraId="7AB514F5" w14:textId="6DB3D24D" w:rsidR="00DC77A2" w:rsidRDefault="00DC77A2" w:rsidP="00102B15">
      <w:pPr>
        <w:rPr>
          <w:rFonts w:cs="Times New Roman"/>
          <w:bCs/>
          <w:sz w:val="28"/>
          <w:szCs w:val="28"/>
        </w:rPr>
      </w:pPr>
      <w:r>
        <w:rPr>
          <w:rFonts w:cs="Times New Roman"/>
          <w:bCs/>
          <w:sz w:val="28"/>
          <w:szCs w:val="28"/>
        </w:rPr>
        <w:t xml:space="preserve">Q. Gonzales:  Can you afford to close your business to correct the septic problem?  A. Michnal:  The shop is not hooked up to the </w:t>
      </w:r>
      <w:r w:rsidR="001A75F6">
        <w:rPr>
          <w:rFonts w:cs="Times New Roman"/>
          <w:bCs/>
          <w:sz w:val="28"/>
          <w:szCs w:val="28"/>
        </w:rPr>
        <w:t xml:space="preserve">residential </w:t>
      </w:r>
      <w:r>
        <w:rPr>
          <w:rFonts w:cs="Times New Roman"/>
          <w:bCs/>
          <w:sz w:val="28"/>
          <w:szCs w:val="28"/>
        </w:rPr>
        <w:t>septic system.  A new septic system will be installed when a new home is built</w:t>
      </w:r>
      <w:r w:rsidR="001A75F6">
        <w:rPr>
          <w:rFonts w:cs="Times New Roman"/>
          <w:bCs/>
          <w:sz w:val="28"/>
          <w:szCs w:val="28"/>
        </w:rPr>
        <w:t xml:space="preserve">, but the shop will not be </w:t>
      </w:r>
      <w:r w:rsidR="001A75F6">
        <w:rPr>
          <w:rFonts w:cs="Times New Roman"/>
          <w:bCs/>
          <w:sz w:val="28"/>
          <w:szCs w:val="28"/>
        </w:rPr>
        <w:lastRenderedPageBreak/>
        <w:t>hooked up to the system.  There is a Port-a-Potty for the employees to use. There is no need for a septic system for the shop.</w:t>
      </w:r>
    </w:p>
    <w:p w14:paraId="5538780C" w14:textId="2E50E83B" w:rsidR="00DC77A2" w:rsidRDefault="00DC77A2" w:rsidP="00102B15">
      <w:pPr>
        <w:rPr>
          <w:rFonts w:cs="Times New Roman"/>
          <w:bCs/>
          <w:sz w:val="28"/>
          <w:szCs w:val="28"/>
        </w:rPr>
      </w:pPr>
      <w:r>
        <w:rPr>
          <w:rFonts w:cs="Times New Roman"/>
          <w:bCs/>
          <w:sz w:val="28"/>
          <w:szCs w:val="28"/>
        </w:rPr>
        <w:t xml:space="preserve">Q. Sorensen:  </w:t>
      </w:r>
      <w:r w:rsidR="00A25709">
        <w:rPr>
          <w:rFonts w:cs="Times New Roman"/>
          <w:bCs/>
          <w:sz w:val="28"/>
          <w:szCs w:val="28"/>
        </w:rPr>
        <w:t>Did you obtain a commercial building permit from the State to construct the auto shop building?  A. Michnal:  My property is not zoned commercial.  I do not think the building is commercial.</w:t>
      </w:r>
    </w:p>
    <w:p w14:paraId="5B6B9FD5" w14:textId="38950D00" w:rsidR="00A25709" w:rsidRDefault="00A25709" w:rsidP="00102B15">
      <w:pPr>
        <w:rPr>
          <w:rFonts w:cs="Times New Roman"/>
          <w:bCs/>
          <w:sz w:val="28"/>
          <w:szCs w:val="28"/>
        </w:rPr>
      </w:pPr>
      <w:r>
        <w:rPr>
          <w:rFonts w:cs="Times New Roman"/>
          <w:bCs/>
          <w:sz w:val="28"/>
          <w:szCs w:val="28"/>
        </w:rPr>
        <w:t xml:space="preserve">Sorensen asked Van Riet to </w:t>
      </w:r>
      <w:r w:rsidR="004272E2">
        <w:rPr>
          <w:rFonts w:cs="Times New Roman"/>
          <w:bCs/>
          <w:sz w:val="28"/>
          <w:szCs w:val="28"/>
        </w:rPr>
        <w:t>investigate</w:t>
      </w:r>
      <w:r>
        <w:rPr>
          <w:rFonts w:cs="Times New Roman"/>
          <w:bCs/>
          <w:sz w:val="28"/>
          <w:szCs w:val="28"/>
        </w:rPr>
        <w:t xml:space="preserve"> the status of the building and if a permit is required from the State.</w:t>
      </w:r>
    </w:p>
    <w:p w14:paraId="1D8CDFEB" w14:textId="556C5154" w:rsidR="00A25709" w:rsidRDefault="00A25709" w:rsidP="00102B15">
      <w:pPr>
        <w:rPr>
          <w:rFonts w:cs="Times New Roman"/>
          <w:bCs/>
          <w:sz w:val="28"/>
          <w:szCs w:val="28"/>
        </w:rPr>
      </w:pPr>
      <w:r>
        <w:rPr>
          <w:rFonts w:cs="Times New Roman"/>
          <w:bCs/>
          <w:sz w:val="28"/>
          <w:szCs w:val="28"/>
        </w:rPr>
        <w:t>Q. Sorensen:  Is there an electrical permit?  A. Michnal:  I am working on that now and I will get one if I need to.</w:t>
      </w:r>
    </w:p>
    <w:p w14:paraId="13A51464" w14:textId="77777777" w:rsidR="00D778F9" w:rsidRDefault="00D778F9" w:rsidP="00102B15">
      <w:pPr>
        <w:rPr>
          <w:rFonts w:cs="Times New Roman"/>
          <w:bCs/>
          <w:sz w:val="28"/>
          <w:szCs w:val="28"/>
        </w:rPr>
      </w:pPr>
    </w:p>
    <w:p w14:paraId="24AE081F" w14:textId="7A5F2883" w:rsidR="00D778F9" w:rsidRDefault="00D778F9" w:rsidP="00102B15">
      <w:pPr>
        <w:rPr>
          <w:rFonts w:cs="Times New Roman"/>
          <w:bCs/>
          <w:sz w:val="28"/>
          <w:szCs w:val="28"/>
        </w:rPr>
      </w:pPr>
      <w:r>
        <w:rPr>
          <w:rFonts w:cs="Times New Roman"/>
          <w:bCs/>
          <w:sz w:val="28"/>
          <w:szCs w:val="28"/>
        </w:rPr>
        <w:t xml:space="preserve">Planner Van Riet stated that Environmental Health will address the use of a Port-a-Potty at a permanent business.  The applicant needs to discuss with Environmental Health the need for a septic system for the commercial building.  She further stated that </w:t>
      </w:r>
      <w:r w:rsidR="001B12EC">
        <w:rPr>
          <w:rFonts w:cs="Times New Roman"/>
          <w:bCs/>
          <w:sz w:val="28"/>
          <w:szCs w:val="28"/>
        </w:rPr>
        <w:t xml:space="preserve">it is likely there are other </w:t>
      </w:r>
      <w:r>
        <w:rPr>
          <w:rFonts w:cs="Times New Roman"/>
          <w:bCs/>
          <w:sz w:val="28"/>
          <w:szCs w:val="28"/>
        </w:rPr>
        <w:t>similar businesses operating in the county, but the Planning and Zoning Department only investigates them if there is a written complaint.</w:t>
      </w:r>
      <w:r w:rsidR="001B12EC">
        <w:rPr>
          <w:rFonts w:cs="Times New Roman"/>
          <w:bCs/>
          <w:sz w:val="28"/>
          <w:szCs w:val="28"/>
        </w:rPr>
        <w:t xml:space="preserve">  The site plan shows that parking will be behind the shop building and parking in front of the property is not permitted except for the applicant’s personal vehicles.</w:t>
      </w:r>
      <w:r w:rsidR="00FF1407">
        <w:rPr>
          <w:rFonts w:cs="Times New Roman"/>
          <w:bCs/>
          <w:sz w:val="28"/>
          <w:szCs w:val="28"/>
        </w:rPr>
        <w:t xml:space="preserve">  She also asked the applicant to provide photos of the bins that will hold all the oils and fluids that will be disposed of and what they are made of.  She stated that the applicant will need to talk to the State regarding the requirement of a building permit. </w:t>
      </w:r>
    </w:p>
    <w:p w14:paraId="79279990" w14:textId="77777777" w:rsidR="00FF1407" w:rsidRDefault="00FF1407" w:rsidP="00102B15">
      <w:pPr>
        <w:rPr>
          <w:rFonts w:cs="Times New Roman"/>
          <w:bCs/>
          <w:sz w:val="28"/>
          <w:szCs w:val="28"/>
        </w:rPr>
      </w:pPr>
    </w:p>
    <w:p w14:paraId="1CF3906C" w14:textId="21D1A7BB" w:rsidR="00FF1407" w:rsidRDefault="00FF1407" w:rsidP="00102B15">
      <w:pPr>
        <w:rPr>
          <w:rFonts w:cs="Times New Roman"/>
          <w:bCs/>
          <w:sz w:val="28"/>
          <w:szCs w:val="28"/>
        </w:rPr>
      </w:pPr>
      <w:r>
        <w:rPr>
          <w:rFonts w:cs="Times New Roman"/>
          <w:bCs/>
          <w:sz w:val="28"/>
          <w:szCs w:val="28"/>
        </w:rPr>
        <w:t xml:space="preserve">Q. Sorensen:  There are a lot of vehicles seen from Aero Lane and moving them to the rear of the building </w:t>
      </w:r>
      <w:r w:rsidR="004272E2">
        <w:rPr>
          <w:rFonts w:cs="Times New Roman"/>
          <w:bCs/>
          <w:sz w:val="28"/>
          <w:szCs w:val="28"/>
        </w:rPr>
        <w:t>will help, what plans do you have to screen the property?</w:t>
      </w:r>
    </w:p>
    <w:p w14:paraId="0043E414" w14:textId="4B361982" w:rsidR="004272E2" w:rsidRDefault="004272E2" w:rsidP="00102B15">
      <w:pPr>
        <w:rPr>
          <w:rFonts w:cs="Times New Roman"/>
          <w:bCs/>
          <w:sz w:val="28"/>
          <w:szCs w:val="28"/>
        </w:rPr>
      </w:pPr>
      <w:r>
        <w:rPr>
          <w:rFonts w:cs="Times New Roman"/>
          <w:bCs/>
          <w:sz w:val="28"/>
          <w:szCs w:val="28"/>
        </w:rPr>
        <w:t xml:space="preserve">A. Michnal:  A fence or berm and trees might help screen the property. </w:t>
      </w:r>
    </w:p>
    <w:p w14:paraId="68EBB239" w14:textId="5406CCB1" w:rsidR="00DC77A2" w:rsidRDefault="00DC77A2" w:rsidP="00102B15">
      <w:pPr>
        <w:rPr>
          <w:rFonts w:cs="Times New Roman"/>
          <w:bCs/>
          <w:sz w:val="28"/>
          <w:szCs w:val="28"/>
        </w:rPr>
      </w:pPr>
      <w:r>
        <w:rPr>
          <w:rFonts w:cs="Times New Roman"/>
          <w:bCs/>
          <w:sz w:val="28"/>
          <w:szCs w:val="28"/>
        </w:rPr>
        <w:t>Q. Michaud:</w:t>
      </w:r>
      <w:r w:rsidR="004272E2">
        <w:rPr>
          <w:rFonts w:cs="Times New Roman"/>
          <w:bCs/>
          <w:sz w:val="28"/>
          <w:szCs w:val="28"/>
        </w:rPr>
        <w:t xml:space="preserve">  You did not know you needed a CUP for a home business?  A. Michnal:  No I did not know I needed a permit</w:t>
      </w:r>
      <w:r w:rsidR="00501614">
        <w:rPr>
          <w:rFonts w:cs="Times New Roman"/>
          <w:bCs/>
          <w:sz w:val="28"/>
          <w:szCs w:val="28"/>
        </w:rPr>
        <w:t xml:space="preserve"> until there was a complaint.</w:t>
      </w:r>
    </w:p>
    <w:p w14:paraId="02FF7DD7" w14:textId="27E54EA4" w:rsidR="00501614" w:rsidRDefault="00501614" w:rsidP="00102B15">
      <w:pPr>
        <w:rPr>
          <w:rFonts w:cs="Times New Roman"/>
          <w:bCs/>
          <w:sz w:val="28"/>
          <w:szCs w:val="28"/>
        </w:rPr>
      </w:pPr>
      <w:r>
        <w:rPr>
          <w:rFonts w:cs="Times New Roman"/>
          <w:bCs/>
          <w:sz w:val="28"/>
          <w:szCs w:val="28"/>
        </w:rPr>
        <w:t>Q. Johnson:  Who takes the oil and fluids to the landfill?  A. Michnal:  I do.</w:t>
      </w:r>
    </w:p>
    <w:p w14:paraId="33358B7B" w14:textId="6330CBBE" w:rsidR="00DC77A2" w:rsidRDefault="00DC77A2" w:rsidP="00102B15">
      <w:pPr>
        <w:rPr>
          <w:rFonts w:cs="Times New Roman"/>
          <w:bCs/>
          <w:sz w:val="28"/>
          <w:szCs w:val="28"/>
        </w:rPr>
      </w:pPr>
      <w:r>
        <w:rPr>
          <w:rFonts w:cs="Times New Roman"/>
          <w:bCs/>
          <w:sz w:val="28"/>
          <w:szCs w:val="28"/>
        </w:rPr>
        <w:t>Q. Sorensen:</w:t>
      </w:r>
      <w:r w:rsidR="00501614">
        <w:rPr>
          <w:rFonts w:cs="Times New Roman"/>
          <w:bCs/>
          <w:sz w:val="28"/>
          <w:szCs w:val="28"/>
        </w:rPr>
        <w:t xml:space="preserve">  The CUP allows for 12 parking spaces, is that enough?  A. Michnal:  Yes, if that is what is allowed, but the parking area will provide more spaces.</w:t>
      </w:r>
    </w:p>
    <w:p w14:paraId="799F6F10" w14:textId="0A443B5E" w:rsidR="00501614" w:rsidRDefault="00501614" w:rsidP="00102B15">
      <w:pPr>
        <w:rPr>
          <w:rFonts w:cs="Times New Roman"/>
          <w:bCs/>
          <w:sz w:val="28"/>
          <w:szCs w:val="28"/>
        </w:rPr>
      </w:pPr>
      <w:r>
        <w:rPr>
          <w:rFonts w:cs="Times New Roman"/>
          <w:bCs/>
          <w:sz w:val="28"/>
          <w:szCs w:val="28"/>
        </w:rPr>
        <w:t xml:space="preserve">Q. Sorensen:  Give serious consideration for screening so your business is </w:t>
      </w:r>
      <w:r w:rsidR="003D22D5">
        <w:rPr>
          <w:rFonts w:cs="Times New Roman"/>
          <w:bCs/>
          <w:sz w:val="28"/>
          <w:szCs w:val="28"/>
        </w:rPr>
        <w:t>invisible</w:t>
      </w:r>
      <w:r>
        <w:rPr>
          <w:rFonts w:cs="Times New Roman"/>
          <w:bCs/>
          <w:sz w:val="28"/>
          <w:szCs w:val="28"/>
        </w:rPr>
        <w:t xml:space="preserve"> to your neighbors.</w:t>
      </w:r>
      <w:r w:rsidR="003D22D5">
        <w:rPr>
          <w:rFonts w:cs="Times New Roman"/>
          <w:bCs/>
          <w:sz w:val="28"/>
          <w:szCs w:val="28"/>
        </w:rPr>
        <w:t xml:space="preserve">  A. Michnal:  That is not unreasonable.</w:t>
      </w:r>
    </w:p>
    <w:p w14:paraId="7C483D62" w14:textId="77777777" w:rsidR="00501614" w:rsidRPr="00DC77A2" w:rsidRDefault="00501614" w:rsidP="00102B15">
      <w:pPr>
        <w:rPr>
          <w:rFonts w:cs="Times New Roman"/>
          <w:bCs/>
          <w:sz w:val="28"/>
          <w:szCs w:val="28"/>
        </w:rPr>
      </w:pPr>
    </w:p>
    <w:p w14:paraId="34B59871" w14:textId="77777777" w:rsidR="00102B15" w:rsidRDefault="00102B15" w:rsidP="00102B15">
      <w:pPr>
        <w:rPr>
          <w:rFonts w:cs="Times New Roman"/>
          <w:b/>
          <w:sz w:val="28"/>
          <w:szCs w:val="28"/>
        </w:rPr>
      </w:pPr>
      <w:r>
        <w:rPr>
          <w:rFonts w:cs="Times New Roman"/>
          <w:b/>
          <w:sz w:val="28"/>
          <w:szCs w:val="28"/>
        </w:rPr>
        <w:t>Public Agency Comments:</w:t>
      </w:r>
    </w:p>
    <w:p w14:paraId="35A5F7E6" w14:textId="3F69B9ED" w:rsidR="00102B15" w:rsidRPr="009546E9" w:rsidRDefault="009546E9" w:rsidP="00102B15">
      <w:pPr>
        <w:rPr>
          <w:rFonts w:cs="Times New Roman"/>
          <w:bCs/>
          <w:sz w:val="28"/>
          <w:szCs w:val="28"/>
        </w:rPr>
      </w:pPr>
      <w:r>
        <w:rPr>
          <w:rFonts w:cs="Times New Roman"/>
          <w:bCs/>
          <w:sz w:val="28"/>
          <w:szCs w:val="28"/>
        </w:rPr>
        <w:t>None</w:t>
      </w:r>
    </w:p>
    <w:p w14:paraId="2848DF28" w14:textId="77777777" w:rsidR="009546E9" w:rsidRDefault="009546E9" w:rsidP="00102B15">
      <w:pPr>
        <w:rPr>
          <w:rFonts w:cs="Times New Roman"/>
          <w:b/>
          <w:sz w:val="28"/>
          <w:szCs w:val="28"/>
        </w:rPr>
      </w:pPr>
    </w:p>
    <w:p w14:paraId="3B240C05" w14:textId="3512AB78" w:rsidR="00102B15" w:rsidRDefault="00102B15" w:rsidP="00102B15">
      <w:pPr>
        <w:rPr>
          <w:rFonts w:cs="Times New Roman"/>
          <w:b/>
          <w:sz w:val="28"/>
          <w:szCs w:val="28"/>
        </w:rPr>
      </w:pPr>
      <w:r>
        <w:rPr>
          <w:rFonts w:cs="Times New Roman"/>
          <w:b/>
          <w:sz w:val="28"/>
          <w:szCs w:val="28"/>
        </w:rPr>
        <w:t>Public Comments:</w:t>
      </w:r>
    </w:p>
    <w:p w14:paraId="70EDF102" w14:textId="4F2DA3F2" w:rsidR="00102B15" w:rsidRPr="009546E9" w:rsidRDefault="009546E9" w:rsidP="00102B15">
      <w:pPr>
        <w:rPr>
          <w:rFonts w:cs="Times New Roman"/>
          <w:bCs/>
          <w:sz w:val="28"/>
          <w:szCs w:val="28"/>
        </w:rPr>
      </w:pPr>
      <w:r>
        <w:rPr>
          <w:rFonts w:cs="Times New Roman"/>
          <w:bCs/>
          <w:sz w:val="28"/>
          <w:szCs w:val="28"/>
        </w:rPr>
        <w:t>None</w:t>
      </w:r>
    </w:p>
    <w:p w14:paraId="0745F215" w14:textId="77777777" w:rsidR="009546E9" w:rsidRDefault="009546E9" w:rsidP="00102B15">
      <w:pPr>
        <w:rPr>
          <w:rFonts w:cs="Times New Roman"/>
          <w:b/>
          <w:sz w:val="28"/>
          <w:szCs w:val="28"/>
        </w:rPr>
      </w:pPr>
    </w:p>
    <w:p w14:paraId="63301447" w14:textId="77777777" w:rsidR="003D22D5" w:rsidRDefault="003D22D5" w:rsidP="00102B15">
      <w:pPr>
        <w:rPr>
          <w:rFonts w:cs="Times New Roman"/>
          <w:b/>
          <w:sz w:val="28"/>
          <w:szCs w:val="28"/>
        </w:rPr>
      </w:pPr>
    </w:p>
    <w:p w14:paraId="7343C7B8" w14:textId="76A6419D" w:rsidR="00102B15" w:rsidRDefault="00102B15" w:rsidP="00102B15">
      <w:pPr>
        <w:rPr>
          <w:rFonts w:cs="Times New Roman"/>
          <w:b/>
          <w:sz w:val="28"/>
          <w:szCs w:val="28"/>
        </w:rPr>
      </w:pPr>
      <w:r>
        <w:rPr>
          <w:rFonts w:cs="Times New Roman"/>
          <w:b/>
          <w:sz w:val="28"/>
          <w:szCs w:val="28"/>
        </w:rPr>
        <w:lastRenderedPageBreak/>
        <w:t>Applicant Reply:</w:t>
      </w:r>
    </w:p>
    <w:p w14:paraId="0A51D090" w14:textId="3C1143B4" w:rsidR="00102B15" w:rsidRPr="009546E9" w:rsidRDefault="009546E9" w:rsidP="00102B15">
      <w:pPr>
        <w:rPr>
          <w:rFonts w:cs="Times New Roman"/>
          <w:bCs/>
          <w:sz w:val="28"/>
          <w:szCs w:val="28"/>
        </w:rPr>
      </w:pPr>
      <w:r>
        <w:rPr>
          <w:rFonts w:cs="Times New Roman"/>
          <w:bCs/>
          <w:sz w:val="28"/>
          <w:szCs w:val="28"/>
        </w:rPr>
        <w:t>None</w:t>
      </w:r>
    </w:p>
    <w:p w14:paraId="312D9986" w14:textId="77777777" w:rsidR="009546E9" w:rsidRDefault="009546E9" w:rsidP="00102B15">
      <w:pPr>
        <w:rPr>
          <w:rFonts w:cs="Times New Roman"/>
          <w:b/>
          <w:sz w:val="28"/>
          <w:szCs w:val="28"/>
        </w:rPr>
      </w:pPr>
    </w:p>
    <w:p w14:paraId="7FBADB62" w14:textId="2164C02F" w:rsidR="00102B15" w:rsidRDefault="00102B15" w:rsidP="00102B15">
      <w:pPr>
        <w:rPr>
          <w:rFonts w:cs="Times New Roman"/>
          <w:b/>
          <w:sz w:val="28"/>
          <w:szCs w:val="28"/>
        </w:rPr>
      </w:pPr>
      <w:r>
        <w:rPr>
          <w:rFonts w:cs="Times New Roman"/>
          <w:b/>
          <w:sz w:val="28"/>
          <w:szCs w:val="28"/>
        </w:rPr>
        <w:t>Staff Reply:</w:t>
      </w:r>
    </w:p>
    <w:p w14:paraId="3E7F2BD9" w14:textId="2A12FA22" w:rsidR="00102B15" w:rsidRPr="009546E9" w:rsidRDefault="009546E9" w:rsidP="00102B15">
      <w:pPr>
        <w:rPr>
          <w:rFonts w:cs="Times New Roman"/>
          <w:bCs/>
          <w:sz w:val="28"/>
          <w:szCs w:val="28"/>
        </w:rPr>
      </w:pPr>
      <w:r>
        <w:rPr>
          <w:rFonts w:cs="Times New Roman"/>
          <w:bCs/>
          <w:sz w:val="28"/>
          <w:szCs w:val="28"/>
        </w:rPr>
        <w:t>None</w:t>
      </w:r>
    </w:p>
    <w:p w14:paraId="4832EB38" w14:textId="77777777" w:rsidR="009546E9" w:rsidRDefault="009546E9" w:rsidP="00102B15">
      <w:pPr>
        <w:rPr>
          <w:rFonts w:cs="Times New Roman"/>
          <w:b/>
          <w:sz w:val="28"/>
          <w:szCs w:val="28"/>
        </w:rPr>
      </w:pPr>
    </w:p>
    <w:p w14:paraId="2FC1F761" w14:textId="3D678A56" w:rsidR="00102B15" w:rsidRDefault="00102B15" w:rsidP="00102B15">
      <w:pPr>
        <w:rPr>
          <w:rFonts w:cs="Times New Roman"/>
          <w:b/>
          <w:sz w:val="28"/>
          <w:szCs w:val="28"/>
        </w:rPr>
      </w:pPr>
      <w:r>
        <w:rPr>
          <w:rFonts w:cs="Times New Roman"/>
          <w:b/>
          <w:sz w:val="28"/>
          <w:szCs w:val="28"/>
        </w:rPr>
        <w:t>Committee Discussion:</w:t>
      </w:r>
    </w:p>
    <w:p w14:paraId="3B54AECD" w14:textId="0AF4DFF4" w:rsidR="003D22D5" w:rsidRDefault="006A22AA" w:rsidP="00102B15">
      <w:pPr>
        <w:rPr>
          <w:rFonts w:cs="Times New Roman"/>
          <w:bCs/>
          <w:sz w:val="28"/>
          <w:szCs w:val="28"/>
        </w:rPr>
      </w:pPr>
      <w:r>
        <w:rPr>
          <w:rFonts w:cs="Times New Roman"/>
          <w:bCs/>
          <w:sz w:val="28"/>
          <w:szCs w:val="28"/>
        </w:rPr>
        <w:t>Several committee members agreed that home occupation businesses go unnoticed until a complaint is filed.</w:t>
      </w:r>
      <w:r w:rsidR="006D064D">
        <w:rPr>
          <w:rFonts w:cs="Times New Roman"/>
          <w:bCs/>
          <w:sz w:val="28"/>
          <w:szCs w:val="28"/>
        </w:rPr>
        <w:t xml:space="preserve">  Businesses need to be permitted to protect the quiet enjoyment of the residential neighborhoods. </w:t>
      </w:r>
    </w:p>
    <w:p w14:paraId="1059B70C" w14:textId="77777777" w:rsidR="006D064D" w:rsidRPr="003D22D5" w:rsidRDefault="006D064D" w:rsidP="00102B15">
      <w:pPr>
        <w:rPr>
          <w:rFonts w:cs="Times New Roman"/>
          <w:bCs/>
          <w:sz w:val="28"/>
          <w:szCs w:val="28"/>
        </w:rPr>
      </w:pPr>
    </w:p>
    <w:p w14:paraId="7DA5F61A" w14:textId="77777777" w:rsidR="00102B15" w:rsidRDefault="00102B15" w:rsidP="00102B15">
      <w:pPr>
        <w:rPr>
          <w:rFonts w:cs="Times New Roman"/>
          <w:b/>
          <w:sz w:val="28"/>
          <w:szCs w:val="28"/>
        </w:rPr>
      </w:pPr>
      <w:r>
        <w:rPr>
          <w:rFonts w:cs="Times New Roman"/>
          <w:b/>
          <w:sz w:val="28"/>
          <w:szCs w:val="28"/>
        </w:rPr>
        <w:t>Findings of Fact:</w:t>
      </w:r>
    </w:p>
    <w:p w14:paraId="3329E628" w14:textId="31C37700" w:rsidR="006D064D" w:rsidRDefault="006D064D" w:rsidP="00102B15">
      <w:pPr>
        <w:rPr>
          <w:rFonts w:cs="Times New Roman"/>
          <w:bCs/>
          <w:sz w:val="28"/>
          <w:szCs w:val="28"/>
        </w:rPr>
      </w:pPr>
      <w:r>
        <w:rPr>
          <w:rFonts w:cs="Times New Roman"/>
          <w:bCs/>
          <w:sz w:val="28"/>
          <w:szCs w:val="28"/>
        </w:rPr>
        <w:t>The committe</w:t>
      </w:r>
      <w:r w:rsidR="00F444EC">
        <w:rPr>
          <w:rFonts w:cs="Times New Roman"/>
          <w:bCs/>
          <w:sz w:val="28"/>
          <w:szCs w:val="28"/>
        </w:rPr>
        <w:t>e</w:t>
      </w:r>
      <w:r>
        <w:rPr>
          <w:rFonts w:cs="Times New Roman"/>
          <w:bCs/>
          <w:sz w:val="28"/>
          <w:szCs w:val="28"/>
        </w:rPr>
        <w:t xml:space="preserve"> reviewed the 11 Findings of Fact.  Johnson moved and Gonzales seconded the motion to adopt the Findings of Fact.</w:t>
      </w:r>
      <w:r w:rsidR="00776595">
        <w:rPr>
          <w:rFonts w:cs="Times New Roman"/>
          <w:bCs/>
          <w:sz w:val="28"/>
          <w:szCs w:val="28"/>
        </w:rPr>
        <w:t xml:space="preserve">  The vote </w:t>
      </w:r>
      <w:r w:rsidR="00427B49">
        <w:rPr>
          <w:rFonts w:cs="Times New Roman"/>
          <w:bCs/>
          <w:sz w:val="28"/>
          <w:szCs w:val="28"/>
        </w:rPr>
        <w:t>passed</w:t>
      </w:r>
      <w:r w:rsidR="00776595">
        <w:rPr>
          <w:rFonts w:cs="Times New Roman"/>
          <w:bCs/>
          <w:sz w:val="28"/>
          <w:szCs w:val="28"/>
        </w:rPr>
        <w:t xml:space="preserve"> unanimously</w:t>
      </w:r>
      <w:r w:rsidR="00427B49">
        <w:rPr>
          <w:rFonts w:cs="Times New Roman"/>
          <w:bCs/>
          <w:sz w:val="28"/>
          <w:szCs w:val="28"/>
        </w:rPr>
        <w:t>.</w:t>
      </w:r>
      <w:r w:rsidR="00776595">
        <w:rPr>
          <w:rFonts w:cs="Times New Roman"/>
          <w:bCs/>
          <w:sz w:val="28"/>
          <w:szCs w:val="28"/>
        </w:rPr>
        <w:t xml:space="preserve"> </w:t>
      </w:r>
    </w:p>
    <w:p w14:paraId="7E93800B" w14:textId="77777777" w:rsidR="00776595" w:rsidRDefault="00776595" w:rsidP="00102B15">
      <w:pPr>
        <w:rPr>
          <w:rFonts w:cs="Times New Roman"/>
          <w:bCs/>
          <w:sz w:val="28"/>
          <w:szCs w:val="28"/>
        </w:rPr>
      </w:pPr>
    </w:p>
    <w:p w14:paraId="5741445B" w14:textId="4766C30A" w:rsidR="006D064D" w:rsidRDefault="006D064D" w:rsidP="00102B15">
      <w:pPr>
        <w:rPr>
          <w:rFonts w:cs="Times New Roman"/>
          <w:b/>
          <w:sz w:val="28"/>
          <w:szCs w:val="28"/>
        </w:rPr>
      </w:pPr>
      <w:r>
        <w:rPr>
          <w:rFonts w:cs="Times New Roman"/>
          <w:b/>
          <w:sz w:val="28"/>
          <w:szCs w:val="28"/>
        </w:rPr>
        <w:t>Conditions:</w:t>
      </w:r>
    </w:p>
    <w:p w14:paraId="7A260FA7" w14:textId="2E5A4AED" w:rsidR="006D064D" w:rsidRDefault="006D064D" w:rsidP="00102B15">
      <w:pPr>
        <w:rPr>
          <w:rFonts w:cs="Times New Roman"/>
          <w:bCs/>
          <w:sz w:val="28"/>
          <w:szCs w:val="28"/>
        </w:rPr>
      </w:pPr>
      <w:r>
        <w:rPr>
          <w:rFonts w:cs="Times New Roman"/>
          <w:bCs/>
          <w:sz w:val="28"/>
          <w:szCs w:val="28"/>
        </w:rPr>
        <w:t>The committee reviewed the 17 Conditions, and the following were amended</w:t>
      </w:r>
      <w:r w:rsidR="00EC29B8">
        <w:rPr>
          <w:rFonts w:cs="Times New Roman"/>
          <w:bCs/>
          <w:sz w:val="28"/>
          <w:szCs w:val="28"/>
        </w:rPr>
        <w:t xml:space="preserve"> with additions highlighted in yellow</w:t>
      </w:r>
      <w:r>
        <w:rPr>
          <w:rFonts w:cs="Times New Roman"/>
          <w:bCs/>
          <w:sz w:val="28"/>
          <w:szCs w:val="28"/>
        </w:rPr>
        <w:t>:</w:t>
      </w:r>
    </w:p>
    <w:p w14:paraId="1A71884E" w14:textId="77777777" w:rsidR="00EC29B8" w:rsidRDefault="00EC29B8" w:rsidP="00102B15">
      <w:pPr>
        <w:rPr>
          <w:rFonts w:cs="Times New Roman"/>
          <w:bCs/>
          <w:sz w:val="28"/>
          <w:szCs w:val="28"/>
        </w:rPr>
      </w:pPr>
    </w:p>
    <w:p w14:paraId="28BC2379" w14:textId="6395BBFA" w:rsidR="006D064D" w:rsidRDefault="006D064D" w:rsidP="00102B15">
      <w:pPr>
        <w:rPr>
          <w:rFonts w:cs="Times New Roman"/>
          <w:bCs/>
          <w:sz w:val="28"/>
          <w:szCs w:val="28"/>
        </w:rPr>
      </w:pPr>
      <w:r>
        <w:rPr>
          <w:rFonts w:cs="Times New Roman"/>
          <w:bCs/>
          <w:sz w:val="28"/>
          <w:szCs w:val="28"/>
        </w:rPr>
        <w:t>#5</w:t>
      </w:r>
      <w:r w:rsidR="00EC29B8">
        <w:rPr>
          <w:rFonts w:cs="Times New Roman"/>
          <w:bCs/>
          <w:sz w:val="28"/>
          <w:szCs w:val="28"/>
        </w:rPr>
        <w:t xml:space="preserve">  Parking associated with the home occupation shall be moved to the east behind the shop </w:t>
      </w:r>
      <w:r w:rsidR="00EC29B8" w:rsidRPr="00EC29B8">
        <w:rPr>
          <w:rFonts w:cs="Times New Roman"/>
          <w:bCs/>
          <w:sz w:val="28"/>
          <w:szCs w:val="28"/>
          <w:highlight w:val="yellow"/>
        </w:rPr>
        <w:t>and shielded from adjoining neighbors</w:t>
      </w:r>
      <w:r w:rsidR="00E81B93">
        <w:rPr>
          <w:rFonts w:cs="Times New Roman"/>
          <w:bCs/>
          <w:sz w:val="28"/>
          <w:szCs w:val="28"/>
          <w:highlight w:val="yellow"/>
        </w:rPr>
        <w:t>’</w:t>
      </w:r>
      <w:r w:rsidR="00EC29B8" w:rsidRPr="00EC29B8">
        <w:rPr>
          <w:rFonts w:cs="Times New Roman"/>
          <w:bCs/>
          <w:sz w:val="28"/>
          <w:szCs w:val="28"/>
          <w:highlight w:val="yellow"/>
        </w:rPr>
        <w:t xml:space="preserve"> view</w:t>
      </w:r>
      <w:r w:rsidR="00EC29B8">
        <w:rPr>
          <w:rFonts w:cs="Times New Roman"/>
          <w:bCs/>
          <w:sz w:val="28"/>
          <w:szCs w:val="28"/>
        </w:rPr>
        <w:t>.  The remaining condition is unchanged.</w:t>
      </w:r>
    </w:p>
    <w:p w14:paraId="28E9CDDF" w14:textId="24F5373B" w:rsidR="00EC29B8" w:rsidRDefault="00EC29B8" w:rsidP="00102B15">
      <w:pPr>
        <w:rPr>
          <w:rFonts w:cs="Times New Roman"/>
          <w:bCs/>
          <w:sz w:val="28"/>
          <w:szCs w:val="28"/>
        </w:rPr>
      </w:pPr>
      <w:r>
        <w:rPr>
          <w:rFonts w:cs="Times New Roman"/>
          <w:bCs/>
          <w:sz w:val="28"/>
          <w:szCs w:val="28"/>
        </w:rPr>
        <w:t xml:space="preserve">#6  The applicant shall provide </w:t>
      </w:r>
      <w:r w:rsidRPr="00EC29B8">
        <w:rPr>
          <w:rFonts w:cs="Times New Roman"/>
          <w:bCs/>
          <w:sz w:val="28"/>
          <w:szCs w:val="28"/>
          <w:highlight w:val="yellow"/>
        </w:rPr>
        <w:t>a minimum of</w:t>
      </w:r>
      <w:r>
        <w:rPr>
          <w:rFonts w:cs="Times New Roman"/>
          <w:bCs/>
          <w:sz w:val="28"/>
          <w:szCs w:val="28"/>
        </w:rPr>
        <w:t xml:space="preserve"> 12 parking spaces </w:t>
      </w:r>
      <w:r w:rsidRPr="00EC29B8">
        <w:rPr>
          <w:rFonts w:cs="Times New Roman"/>
          <w:bCs/>
          <w:sz w:val="28"/>
          <w:szCs w:val="28"/>
          <w:highlight w:val="yellow"/>
        </w:rPr>
        <w:t>and a maximum of 24 parking spaces</w:t>
      </w:r>
      <w:r>
        <w:rPr>
          <w:rFonts w:cs="Times New Roman"/>
          <w:bCs/>
          <w:sz w:val="28"/>
          <w:szCs w:val="28"/>
        </w:rPr>
        <w:t xml:space="preserve"> for the home occupation and all vehicle parking spaces shall be located outside of the front and side yards, per Section 5.06.020(1)(D) FCZR.</w:t>
      </w:r>
    </w:p>
    <w:p w14:paraId="5C72FC43" w14:textId="32F149D4" w:rsidR="00427B49" w:rsidRDefault="00427B49" w:rsidP="00102B15">
      <w:pPr>
        <w:rPr>
          <w:rFonts w:cs="Times New Roman"/>
          <w:bCs/>
          <w:sz w:val="28"/>
          <w:szCs w:val="28"/>
        </w:rPr>
      </w:pPr>
      <w:r>
        <w:rPr>
          <w:rFonts w:cs="Times New Roman"/>
          <w:bCs/>
          <w:sz w:val="28"/>
          <w:szCs w:val="28"/>
        </w:rPr>
        <w:t xml:space="preserve">#14  The applicant shall </w:t>
      </w:r>
      <w:r w:rsidRPr="00427B49">
        <w:rPr>
          <w:rFonts w:cs="Times New Roman"/>
          <w:bCs/>
          <w:sz w:val="28"/>
          <w:szCs w:val="28"/>
          <w:highlight w:val="yellow"/>
        </w:rPr>
        <w:t>control dust in</w:t>
      </w:r>
      <w:r>
        <w:rPr>
          <w:rFonts w:cs="Times New Roman"/>
          <w:bCs/>
          <w:sz w:val="28"/>
          <w:szCs w:val="28"/>
        </w:rPr>
        <w:t xml:space="preserve"> the driveway and parking areas </w:t>
      </w:r>
      <w:r w:rsidRPr="00427B49">
        <w:rPr>
          <w:rFonts w:cs="Times New Roman"/>
          <w:bCs/>
          <w:sz w:val="28"/>
          <w:szCs w:val="28"/>
          <w:highlight w:val="yellow"/>
        </w:rPr>
        <w:t>with an approved dust control method.</w:t>
      </w:r>
    </w:p>
    <w:p w14:paraId="780A5524" w14:textId="77777777" w:rsidR="006D064D" w:rsidRDefault="006D064D" w:rsidP="00102B15">
      <w:pPr>
        <w:rPr>
          <w:rFonts w:cs="Times New Roman"/>
          <w:bCs/>
          <w:sz w:val="28"/>
          <w:szCs w:val="28"/>
        </w:rPr>
      </w:pPr>
    </w:p>
    <w:p w14:paraId="34144FE3" w14:textId="262E55C5" w:rsidR="00427B49" w:rsidRPr="006D064D" w:rsidRDefault="00427B49" w:rsidP="00102B15">
      <w:pPr>
        <w:rPr>
          <w:rFonts w:cs="Times New Roman"/>
          <w:bCs/>
          <w:sz w:val="28"/>
          <w:szCs w:val="28"/>
        </w:rPr>
      </w:pPr>
      <w:r>
        <w:rPr>
          <w:rFonts w:cs="Times New Roman"/>
          <w:bCs/>
          <w:sz w:val="28"/>
          <w:szCs w:val="28"/>
        </w:rPr>
        <w:t>Michaud moved and DeFries seconded the motion to approve the Conditions, as amended in #5, 6 and 14.  Vote passed unanimously.</w:t>
      </w:r>
    </w:p>
    <w:p w14:paraId="62DF3EED" w14:textId="77777777" w:rsidR="00102B15" w:rsidRDefault="00102B15" w:rsidP="00102B15">
      <w:pPr>
        <w:rPr>
          <w:rFonts w:cs="Times New Roman"/>
          <w:b/>
          <w:sz w:val="28"/>
          <w:szCs w:val="28"/>
        </w:rPr>
      </w:pPr>
    </w:p>
    <w:p w14:paraId="297DF120" w14:textId="77777777" w:rsidR="00102B15" w:rsidRDefault="00102B15" w:rsidP="00102B15">
      <w:pPr>
        <w:rPr>
          <w:rFonts w:cs="Times New Roman"/>
          <w:b/>
          <w:sz w:val="28"/>
          <w:szCs w:val="28"/>
        </w:rPr>
      </w:pPr>
      <w:r>
        <w:rPr>
          <w:rFonts w:cs="Times New Roman"/>
          <w:b/>
          <w:sz w:val="28"/>
          <w:szCs w:val="28"/>
        </w:rPr>
        <w:t>Committee Discussion and Vote:</w:t>
      </w:r>
    </w:p>
    <w:p w14:paraId="59E2BF50" w14:textId="3EC7100E" w:rsidR="00427B49" w:rsidRDefault="00427B49" w:rsidP="00102B15">
      <w:pPr>
        <w:rPr>
          <w:rFonts w:cs="Times New Roman"/>
          <w:bCs/>
          <w:sz w:val="28"/>
          <w:szCs w:val="28"/>
        </w:rPr>
      </w:pPr>
      <w:r>
        <w:rPr>
          <w:rFonts w:cs="Times New Roman"/>
          <w:bCs/>
          <w:sz w:val="28"/>
          <w:szCs w:val="28"/>
        </w:rPr>
        <w:t>Members DeFries, Johnson and Gonzales stated that the Conditions in the staff report provided acceptable risk mitigation in granting the CUP.</w:t>
      </w:r>
    </w:p>
    <w:p w14:paraId="3499691E" w14:textId="77777777" w:rsidR="00F444EC" w:rsidRPr="00427B49" w:rsidRDefault="00F444EC" w:rsidP="00102B15">
      <w:pPr>
        <w:rPr>
          <w:rFonts w:cs="Times New Roman"/>
          <w:bCs/>
          <w:sz w:val="28"/>
          <w:szCs w:val="28"/>
        </w:rPr>
      </w:pPr>
    </w:p>
    <w:p w14:paraId="12431748" w14:textId="7394DA95" w:rsidR="00F444EC" w:rsidRDefault="00F444EC" w:rsidP="00F444EC">
      <w:pPr>
        <w:rPr>
          <w:rFonts w:cs="Times New Roman"/>
          <w:bCs/>
          <w:sz w:val="28"/>
          <w:szCs w:val="28"/>
        </w:rPr>
      </w:pPr>
      <w:r>
        <w:rPr>
          <w:rFonts w:cs="Times New Roman"/>
          <w:bCs/>
          <w:sz w:val="28"/>
          <w:szCs w:val="28"/>
        </w:rPr>
        <w:t>Sorensen agreed with the conclusion of the staff report based on the Findings of Fact.  He stated that this is an example of the cart before the horse as the issues raised in the Findings of Fact need to be addressed before this CUP is considered by the Board of Adjustment.  The ability to monitor the Conditions is questionable.</w:t>
      </w:r>
    </w:p>
    <w:p w14:paraId="7D5B3D87" w14:textId="24F6ED79" w:rsidR="00F444EC" w:rsidRDefault="00F444EC" w:rsidP="00F444EC">
      <w:pPr>
        <w:rPr>
          <w:rFonts w:cs="Times New Roman"/>
          <w:bCs/>
          <w:sz w:val="28"/>
          <w:szCs w:val="28"/>
        </w:rPr>
      </w:pPr>
    </w:p>
    <w:p w14:paraId="2D075FB5" w14:textId="01AC0D69" w:rsidR="00F444EC" w:rsidRDefault="00F444EC" w:rsidP="00F444EC">
      <w:pPr>
        <w:rPr>
          <w:rFonts w:cs="Times New Roman"/>
          <w:bCs/>
          <w:sz w:val="28"/>
          <w:szCs w:val="28"/>
        </w:rPr>
      </w:pPr>
      <w:r>
        <w:rPr>
          <w:rFonts w:cs="Times New Roman"/>
          <w:bCs/>
          <w:sz w:val="28"/>
          <w:szCs w:val="28"/>
        </w:rPr>
        <w:lastRenderedPageBreak/>
        <w:t>Michaud stated that there is too much uncertainty in this application to warrant approval.</w:t>
      </w:r>
    </w:p>
    <w:p w14:paraId="357FAEFD" w14:textId="77777777" w:rsidR="00F444EC" w:rsidRDefault="00F444EC" w:rsidP="00F444EC">
      <w:pPr>
        <w:rPr>
          <w:rFonts w:cs="Times New Roman"/>
          <w:bCs/>
          <w:sz w:val="28"/>
          <w:szCs w:val="28"/>
        </w:rPr>
      </w:pPr>
    </w:p>
    <w:p w14:paraId="1B8CF492" w14:textId="2D04C73A" w:rsidR="00F444EC" w:rsidRDefault="00F444EC" w:rsidP="00F444EC">
      <w:pPr>
        <w:rPr>
          <w:rFonts w:cs="Times New Roman"/>
          <w:bCs/>
          <w:sz w:val="28"/>
          <w:szCs w:val="28"/>
        </w:rPr>
      </w:pPr>
      <w:r>
        <w:rPr>
          <w:rFonts w:cs="Times New Roman"/>
          <w:bCs/>
          <w:sz w:val="28"/>
          <w:szCs w:val="28"/>
        </w:rPr>
        <w:t>Gonzales moved and DeFries seconded the motion to forward a recommendation for approval of FCU 23-13 to the Board of Adjustment.  Vote in favor was Gonzales, DeFries and Johnson.  Vote against was Sorensen and Michaud.  Motion passed.</w:t>
      </w:r>
    </w:p>
    <w:p w14:paraId="7A8F3B51" w14:textId="77777777" w:rsidR="00F444EC" w:rsidRDefault="00F444EC" w:rsidP="00F444EC">
      <w:pPr>
        <w:rPr>
          <w:rFonts w:cs="Times New Roman"/>
          <w:bCs/>
          <w:sz w:val="28"/>
          <w:szCs w:val="28"/>
        </w:rPr>
      </w:pPr>
    </w:p>
    <w:p w14:paraId="2BF8C230" w14:textId="11DFA4EC" w:rsidR="00F444EC" w:rsidRDefault="00F444EC" w:rsidP="00F444EC">
      <w:pPr>
        <w:rPr>
          <w:rFonts w:cs="Times New Roman"/>
          <w:bCs/>
          <w:sz w:val="28"/>
          <w:szCs w:val="28"/>
        </w:rPr>
      </w:pPr>
      <w:r>
        <w:rPr>
          <w:rFonts w:cs="Times New Roman"/>
          <w:bCs/>
          <w:sz w:val="28"/>
          <w:szCs w:val="28"/>
        </w:rPr>
        <w:t>The Board of Adjustment will consider FCU 23-13 on Tuesday October1, 2024</w:t>
      </w:r>
      <w:r w:rsidR="00F55D2B">
        <w:rPr>
          <w:rFonts w:cs="Times New Roman"/>
          <w:bCs/>
          <w:sz w:val="28"/>
          <w:szCs w:val="28"/>
        </w:rPr>
        <w:t xml:space="preserve">, </w:t>
      </w:r>
      <w:r w:rsidR="00F55D2B" w:rsidRPr="00F55D2B">
        <w:rPr>
          <w:rFonts w:cs="Times New Roman"/>
          <w:bCs/>
          <w:sz w:val="28"/>
          <w:szCs w:val="28"/>
        </w:rPr>
        <w:t>beginning at 6:00 P.M. in the 2nd floor conference room of the Flathead County South Campus Building, 40 11th Street West, Kalispell.</w:t>
      </w:r>
    </w:p>
    <w:p w14:paraId="32E0DAA8" w14:textId="77777777" w:rsidR="00F444EC" w:rsidRDefault="00F444EC" w:rsidP="00F444EC">
      <w:pPr>
        <w:rPr>
          <w:rFonts w:cs="Times New Roman"/>
          <w:b/>
          <w:sz w:val="28"/>
          <w:szCs w:val="28"/>
        </w:rPr>
      </w:pPr>
    </w:p>
    <w:p w14:paraId="5F982919" w14:textId="77777777" w:rsidR="00102B15" w:rsidRDefault="00102B15" w:rsidP="00102B15">
      <w:pPr>
        <w:rPr>
          <w:rFonts w:cs="Times New Roman"/>
          <w:b/>
          <w:sz w:val="28"/>
          <w:szCs w:val="28"/>
        </w:rPr>
      </w:pPr>
    </w:p>
    <w:p w14:paraId="6B6D8111" w14:textId="1C81AD68" w:rsidR="00102B15" w:rsidRDefault="00F444EC" w:rsidP="00102B15">
      <w:pPr>
        <w:rPr>
          <w:rFonts w:cs="Times New Roman"/>
          <w:b/>
          <w:sz w:val="28"/>
          <w:szCs w:val="28"/>
        </w:rPr>
      </w:pPr>
      <w:r>
        <w:rPr>
          <w:rFonts w:cs="Times New Roman"/>
          <w:b/>
          <w:sz w:val="28"/>
          <w:szCs w:val="28"/>
        </w:rPr>
        <w:t xml:space="preserve">Unfinished </w:t>
      </w:r>
      <w:r w:rsidR="00102B15">
        <w:rPr>
          <w:rFonts w:cs="Times New Roman"/>
          <w:b/>
          <w:sz w:val="28"/>
          <w:szCs w:val="28"/>
        </w:rPr>
        <w:t>Business:</w:t>
      </w:r>
    </w:p>
    <w:p w14:paraId="62FD52F9" w14:textId="407A756F" w:rsidR="00102B15" w:rsidRDefault="00F55D2B" w:rsidP="00102B15">
      <w:pPr>
        <w:rPr>
          <w:rFonts w:cs="Times New Roman"/>
          <w:bCs/>
          <w:sz w:val="28"/>
          <w:szCs w:val="28"/>
        </w:rPr>
      </w:pPr>
      <w:r>
        <w:rPr>
          <w:rFonts w:cs="Times New Roman"/>
          <w:bCs/>
          <w:sz w:val="28"/>
          <w:szCs w:val="28"/>
        </w:rPr>
        <w:t>Bigfork Neighborhood Plan</w:t>
      </w:r>
    </w:p>
    <w:p w14:paraId="6166E7B3" w14:textId="77777777" w:rsidR="00F55D2B" w:rsidRDefault="00F55D2B" w:rsidP="00102B15">
      <w:pPr>
        <w:rPr>
          <w:rFonts w:cs="Times New Roman"/>
          <w:bCs/>
          <w:sz w:val="28"/>
          <w:szCs w:val="28"/>
        </w:rPr>
      </w:pPr>
    </w:p>
    <w:p w14:paraId="26763FED" w14:textId="60C6F21A" w:rsidR="00F55D2B" w:rsidRDefault="00F55D2B" w:rsidP="00102B15">
      <w:pPr>
        <w:rPr>
          <w:rFonts w:cs="Times New Roman"/>
          <w:bCs/>
          <w:sz w:val="28"/>
          <w:szCs w:val="28"/>
        </w:rPr>
      </w:pPr>
      <w:r w:rsidRPr="00FB57D0">
        <w:rPr>
          <w:rFonts w:cs="Times New Roman"/>
          <w:bCs/>
          <w:sz w:val="28"/>
          <w:szCs w:val="28"/>
          <w:u w:val="single"/>
        </w:rPr>
        <w:t>Michaud</w:t>
      </w:r>
      <w:r>
        <w:rPr>
          <w:rFonts w:cs="Times New Roman"/>
          <w:bCs/>
          <w:sz w:val="28"/>
          <w:szCs w:val="28"/>
        </w:rPr>
        <w:t xml:space="preserve"> reported that he has information from Bigfork Fire Chief Jeremy Patten.  He still needs information from the county Sheriff's Office.</w:t>
      </w:r>
    </w:p>
    <w:p w14:paraId="7A1CDDAB" w14:textId="5D87B4A8" w:rsidR="00F55D2B" w:rsidRDefault="00F55D2B" w:rsidP="00102B15">
      <w:pPr>
        <w:rPr>
          <w:rFonts w:cs="Times New Roman"/>
          <w:bCs/>
          <w:sz w:val="28"/>
          <w:szCs w:val="28"/>
        </w:rPr>
      </w:pPr>
      <w:r w:rsidRPr="00FB57D0">
        <w:rPr>
          <w:rFonts w:cs="Times New Roman"/>
          <w:bCs/>
          <w:sz w:val="28"/>
          <w:szCs w:val="28"/>
          <w:u w:val="single"/>
        </w:rPr>
        <w:t>Sorensen</w:t>
      </w:r>
      <w:r>
        <w:rPr>
          <w:rFonts w:cs="Times New Roman"/>
          <w:bCs/>
          <w:sz w:val="28"/>
          <w:szCs w:val="28"/>
        </w:rPr>
        <w:t xml:space="preserve"> and Perry are meeting with Erik Mack on October 2, 2024. to discuss updated land use maps and information</w:t>
      </w:r>
      <w:r w:rsidR="00FB57D0">
        <w:rPr>
          <w:rFonts w:cs="Times New Roman"/>
          <w:bCs/>
          <w:sz w:val="28"/>
          <w:szCs w:val="28"/>
        </w:rPr>
        <w:t>al maps for Bigfork</w:t>
      </w:r>
      <w:r>
        <w:rPr>
          <w:rFonts w:cs="Times New Roman"/>
          <w:bCs/>
          <w:sz w:val="28"/>
          <w:szCs w:val="28"/>
        </w:rPr>
        <w:t xml:space="preserve"> from the GIS department and the County.</w:t>
      </w:r>
      <w:r w:rsidR="00FB57D0">
        <w:rPr>
          <w:rFonts w:cs="Times New Roman"/>
          <w:bCs/>
          <w:sz w:val="28"/>
          <w:szCs w:val="28"/>
        </w:rPr>
        <w:t xml:space="preserve">  </w:t>
      </w:r>
      <w:r>
        <w:rPr>
          <w:rFonts w:cs="Times New Roman"/>
          <w:bCs/>
          <w:sz w:val="28"/>
          <w:szCs w:val="28"/>
        </w:rPr>
        <w:t xml:space="preserve">The goal is to determine the size of each </w:t>
      </w:r>
      <w:r w:rsidR="00FB57D0">
        <w:rPr>
          <w:rFonts w:cs="Times New Roman"/>
          <w:bCs/>
          <w:sz w:val="28"/>
          <w:szCs w:val="28"/>
        </w:rPr>
        <w:t xml:space="preserve">zone designation, lots and capacity for residential and commercial growth.  He is also requesting all traffic study reports </w:t>
      </w:r>
      <w:r w:rsidR="00132FDE">
        <w:rPr>
          <w:rFonts w:cs="Times New Roman"/>
          <w:bCs/>
          <w:sz w:val="28"/>
          <w:szCs w:val="28"/>
        </w:rPr>
        <w:t>prepared</w:t>
      </w:r>
      <w:r w:rsidR="00FB57D0">
        <w:rPr>
          <w:rFonts w:cs="Times New Roman"/>
          <w:bCs/>
          <w:sz w:val="28"/>
          <w:szCs w:val="28"/>
        </w:rPr>
        <w:t xml:space="preserve"> by the </w:t>
      </w:r>
      <w:r w:rsidR="00132FDE">
        <w:rPr>
          <w:rFonts w:cs="Times New Roman"/>
          <w:bCs/>
          <w:sz w:val="28"/>
          <w:szCs w:val="28"/>
        </w:rPr>
        <w:t>c</w:t>
      </w:r>
      <w:r w:rsidR="00FB57D0">
        <w:rPr>
          <w:rFonts w:cs="Times New Roman"/>
          <w:bCs/>
          <w:sz w:val="28"/>
          <w:szCs w:val="28"/>
        </w:rPr>
        <w:t xml:space="preserve">ounty and </w:t>
      </w:r>
      <w:r w:rsidR="00132FDE">
        <w:rPr>
          <w:rFonts w:cs="Times New Roman"/>
          <w:bCs/>
          <w:sz w:val="28"/>
          <w:szCs w:val="28"/>
        </w:rPr>
        <w:t>s</w:t>
      </w:r>
      <w:r w:rsidR="00FB57D0">
        <w:rPr>
          <w:rFonts w:cs="Times New Roman"/>
          <w:bCs/>
          <w:sz w:val="28"/>
          <w:szCs w:val="28"/>
        </w:rPr>
        <w:t>tate</w:t>
      </w:r>
      <w:r w:rsidR="00132FDE">
        <w:rPr>
          <w:rFonts w:cs="Times New Roman"/>
          <w:bCs/>
          <w:sz w:val="28"/>
          <w:szCs w:val="28"/>
        </w:rPr>
        <w:t xml:space="preserve">, and a list of all CUPs for home occupations for Bigfork. </w:t>
      </w:r>
    </w:p>
    <w:p w14:paraId="58626D0A" w14:textId="77777777" w:rsidR="00132FDE" w:rsidRDefault="00132FDE" w:rsidP="00102B15">
      <w:pPr>
        <w:rPr>
          <w:rFonts w:cs="Times New Roman"/>
          <w:bCs/>
          <w:sz w:val="28"/>
          <w:szCs w:val="28"/>
        </w:rPr>
      </w:pPr>
      <w:r w:rsidRPr="00132FDE">
        <w:rPr>
          <w:rFonts w:cs="Times New Roman"/>
          <w:bCs/>
          <w:sz w:val="28"/>
          <w:szCs w:val="28"/>
          <w:u w:val="single"/>
        </w:rPr>
        <w:t xml:space="preserve">Johnson </w:t>
      </w:r>
      <w:r>
        <w:rPr>
          <w:rFonts w:cs="Times New Roman"/>
          <w:bCs/>
          <w:sz w:val="28"/>
          <w:szCs w:val="28"/>
        </w:rPr>
        <w:t>is gathering data on short-term rentals and transportation.</w:t>
      </w:r>
    </w:p>
    <w:p w14:paraId="07FC8291" w14:textId="511B2D5C" w:rsidR="00132FDE" w:rsidRPr="00132FDE" w:rsidRDefault="00132FDE" w:rsidP="00102B15">
      <w:pPr>
        <w:rPr>
          <w:rFonts w:cs="Times New Roman"/>
          <w:bCs/>
          <w:sz w:val="28"/>
          <w:szCs w:val="28"/>
        </w:rPr>
      </w:pPr>
      <w:r w:rsidRPr="00132FDE">
        <w:rPr>
          <w:rFonts w:cs="Times New Roman"/>
          <w:bCs/>
          <w:sz w:val="28"/>
          <w:szCs w:val="28"/>
          <w:u w:val="single"/>
        </w:rPr>
        <w:t>DeFries</w:t>
      </w:r>
      <w:r>
        <w:rPr>
          <w:rFonts w:cs="Times New Roman"/>
          <w:b/>
          <w:sz w:val="28"/>
          <w:szCs w:val="28"/>
        </w:rPr>
        <w:t xml:space="preserve"> </w:t>
      </w:r>
      <w:r>
        <w:rPr>
          <w:rFonts w:cs="Times New Roman"/>
          <w:bCs/>
          <w:sz w:val="28"/>
          <w:szCs w:val="28"/>
        </w:rPr>
        <w:t>has 10-year data on Bigfork Schools, needs data for Swan River School.</w:t>
      </w:r>
    </w:p>
    <w:p w14:paraId="1919224F" w14:textId="77777777" w:rsidR="00F55D2B" w:rsidRPr="00F55D2B" w:rsidRDefault="00F55D2B" w:rsidP="00102B15">
      <w:pPr>
        <w:rPr>
          <w:rFonts w:cs="Times New Roman"/>
          <w:bCs/>
          <w:sz w:val="28"/>
          <w:szCs w:val="28"/>
        </w:rPr>
      </w:pPr>
    </w:p>
    <w:p w14:paraId="2B650695" w14:textId="77777777" w:rsidR="00102B15" w:rsidRDefault="00102B15" w:rsidP="00102B15">
      <w:pPr>
        <w:rPr>
          <w:rFonts w:cs="Times New Roman"/>
          <w:b/>
          <w:sz w:val="28"/>
          <w:szCs w:val="28"/>
        </w:rPr>
      </w:pPr>
      <w:r>
        <w:rPr>
          <w:rFonts w:cs="Times New Roman"/>
          <w:b/>
          <w:sz w:val="28"/>
          <w:szCs w:val="28"/>
        </w:rPr>
        <w:t>New Business:</w:t>
      </w:r>
    </w:p>
    <w:p w14:paraId="5DBA39B9" w14:textId="2A3E00A9" w:rsidR="00102B15" w:rsidRPr="00F444EC" w:rsidRDefault="00F444EC" w:rsidP="00102B15">
      <w:pPr>
        <w:rPr>
          <w:rFonts w:cs="Times New Roman"/>
          <w:bCs/>
          <w:sz w:val="28"/>
          <w:szCs w:val="28"/>
        </w:rPr>
      </w:pPr>
      <w:r>
        <w:rPr>
          <w:rFonts w:cs="Times New Roman"/>
          <w:bCs/>
          <w:sz w:val="28"/>
          <w:szCs w:val="28"/>
        </w:rPr>
        <w:t>None</w:t>
      </w:r>
    </w:p>
    <w:p w14:paraId="61C8A0A7" w14:textId="77777777" w:rsidR="00F55D2B" w:rsidRDefault="00F55D2B" w:rsidP="00102B15">
      <w:pPr>
        <w:rPr>
          <w:rFonts w:cs="Times New Roman"/>
          <w:b/>
          <w:sz w:val="28"/>
          <w:szCs w:val="28"/>
        </w:rPr>
      </w:pPr>
    </w:p>
    <w:p w14:paraId="4C4565DE" w14:textId="0B0BE123" w:rsidR="00102B15" w:rsidRDefault="00102B15" w:rsidP="00102B15">
      <w:pPr>
        <w:rPr>
          <w:rFonts w:cs="Times New Roman"/>
          <w:b/>
          <w:sz w:val="28"/>
          <w:szCs w:val="28"/>
        </w:rPr>
      </w:pPr>
      <w:r>
        <w:rPr>
          <w:rFonts w:cs="Times New Roman"/>
          <w:b/>
          <w:sz w:val="28"/>
          <w:szCs w:val="28"/>
        </w:rPr>
        <w:t>Adjourn:</w:t>
      </w:r>
    </w:p>
    <w:p w14:paraId="38218812" w14:textId="5B0EBF15" w:rsidR="00093C52" w:rsidRDefault="00F55D2B" w:rsidP="00102B15">
      <w:pPr>
        <w:rPr>
          <w:sz w:val="28"/>
          <w:szCs w:val="28"/>
        </w:rPr>
      </w:pPr>
      <w:r>
        <w:rPr>
          <w:sz w:val="28"/>
          <w:szCs w:val="28"/>
        </w:rPr>
        <w:t>Johnson moved and Michaud seconded the motion to adjourn at 6:18 p.m.  Motion passed unanimously.</w:t>
      </w:r>
    </w:p>
    <w:p w14:paraId="3547E5C5" w14:textId="77777777" w:rsidR="00F55D2B" w:rsidRDefault="00F55D2B" w:rsidP="00102B15">
      <w:pPr>
        <w:rPr>
          <w:sz w:val="28"/>
          <w:szCs w:val="28"/>
        </w:rPr>
      </w:pPr>
    </w:p>
    <w:p w14:paraId="62C37BDD" w14:textId="39A586A1" w:rsidR="00F55D2B" w:rsidRDefault="00F55D2B" w:rsidP="00102B15">
      <w:pPr>
        <w:rPr>
          <w:sz w:val="28"/>
          <w:szCs w:val="28"/>
        </w:rPr>
      </w:pPr>
      <w:r>
        <w:rPr>
          <w:sz w:val="28"/>
          <w:szCs w:val="28"/>
        </w:rPr>
        <w:t>Respectfully submitted,</w:t>
      </w:r>
    </w:p>
    <w:p w14:paraId="63AB45A7" w14:textId="4942EE67" w:rsidR="00F55D2B" w:rsidRDefault="00F55D2B" w:rsidP="00102B15">
      <w:pPr>
        <w:rPr>
          <w:sz w:val="28"/>
          <w:szCs w:val="28"/>
        </w:rPr>
      </w:pPr>
      <w:r>
        <w:rPr>
          <w:sz w:val="28"/>
          <w:szCs w:val="28"/>
        </w:rPr>
        <w:t>Shelley Gonzales</w:t>
      </w:r>
    </w:p>
    <w:p w14:paraId="29C4F98C" w14:textId="655BBA6D" w:rsidR="00F55D2B" w:rsidRPr="00F55D2B" w:rsidRDefault="00F55D2B" w:rsidP="00102B15">
      <w:pPr>
        <w:rPr>
          <w:sz w:val="28"/>
          <w:szCs w:val="28"/>
        </w:rPr>
      </w:pPr>
      <w:r>
        <w:rPr>
          <w:sz w:val="28"/>
          <w:szCs w:val="28"/>
        </w:rPr>
        <w:t>Member and acting recording secretary</w:t>
      </w:r>
    </w:p>
    <w:sectPr w:rsidR="00F55D2B" w:rsidRPr="00F55D2B" w:rsidSect="00093C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0A47" w14:textId="77777777" w:rsidR="00EC7C91" w:rsidRDefault="00EC7C91" w:rsidP="00A22F9F">
      <w:r>
        <w:separator/>
      </w:r>
    </w:p>
  </w:endnote>
  <w:endnote w:type="continuationSeparator" w:id="0">
    <w:p w14:paraId="784D44D5" w14:textId="77777777" w:rsidR="00EC7C91" w:rsidRDefault="00EC7C91" w:rsidP="00A2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465428"/>
      <w:docPartObj>
        <w:docPartGallery w:val="Page Numbers (Bottom of Page)"/>
        <w:docPartUnique/>
      </w:docPartObj>
    </w:sdtPr>
    <w:sdtEndPr>
      <w:rPr>
        <w:noProof/>
      </w:rPr>
    </w:sdtEndPr>
    <w:sdtContent>
      <w:p w14:paraId="04B40128" w14:textId="0EA896A2" w:rsidR="00A22F9F" w:rsidRDefault="00A22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DA0B1" w14:textId="77777777" w:rsidR="00A22F9F" w:rsidRDefault="00A22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9213" w14:textId="77777777" w:rsidR="00EC7C91" w:rsidRDefault="00EC7C91" w:rsidP="00A22F9F">
      <w:r>
        <w:separator/>
      </w:r>
    </w:p>
  </w:footnote>
  <w:footnote w:type="continuationSeparator" w:id="0">
    <w:p w14:paraId="44A5218F" w14:textId="77777777" w:rsidR="00EC7C91" w:rsidRDefault="00EC7C91" w:rsidP="00A22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B47F6"/>
    <w:rsid w:val="000235EB"/>
    <w:rsid w:val="00093C52"/>
    <w:rsid w:val="00102B15"/>
    <w:rsid w:val="00132FDE"/>
    <w:rsid w:val="001A75F6"/>
    <w:rsid w:val="001B12EC"/>
    <w:rsid w:val="002B0439"/>
    <w:rsid w:val="002F463C"/>
    <w:rsid w:val="003D22D5"/>
    <w:rsid w:val="00411082"/>
    <w:rsid w:val="004272E2"/>
    <w:rsid w:val="00427B49"/>
    <w:rsid w:val="00501614"/>
    <w:rsid w:val="005B47F6"/>
    <w:rsid w:val="005F6B76"/>
    <w:rsid w:val="006A22AA"/>
    <w:rsid w:val="006D064D"/>
    <w:rsid w:val="00701B5B"/>
    <w:rsid w:val="007440F2"/>
    <w:rsid w:val="00776595"/>
    <w:rsid w:val="00793C6D"/>
    <w:rsid w:val="007A4A23"/>
    <w:rsid w:val="00944F09"/>
    <w:rsid w:val="009546E9"/>
    <w:rsid w:val="009F517A"/>
    <w:rsid w:val="00A22F9F"/>
    <w:rsid w:val="00A25709"/>
    <w:rsid w:val="00D537BC"/>
    <w:rsid w:val="00D778F9"/>
    <w:rsid w:val="00DC77A2"/>
    <w:rsid w:val="00E47BD0"/>
    <w:rsid w:val="00E81B93"/>
    <w:rsid w:val="00EC29B8"/>
    <w:rsid w:val="00EC7C91"/>
    <w:rsid w:val="00EE6BB3"/>
    <w:rsid w:val="00EF3191"/>
    <w:rsid w:val="00F444EC"/>
    <w:rsid w:val="00F55D2B"/>
    <w:rsid w:val="00FB57D0"/>
    <w:rsid w:val="00FF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3095"/>
  <w15:chartTrackingRefBased/>
  <w15:docId w15:val="{739BED05-D36E-47DA-9D45-8083F315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15"/>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5B47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47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47F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47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47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B47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7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7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7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5B47F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47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47F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47F6"/>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B47F6"/>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B47F6"/>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5B47F6"/>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B47F6"/>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5B47F6"/>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5B4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7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47F6"/>
    <w:rPr>
      <w:rFonts w:ascii="Times New Roman" w:hAnsi="Times New Roman"/>
      <w:i/>
      <w:iCs/>
      <w:color w:val="404040" w:themeColor="text1" w:themeTint="BF"/>
      <w:sz w:val="24"/>
      <w:szCs w:val="24"/>
    </w:rPr>
  </w:style>
  <w:style w:type="paragraph" w:styleId="ListParagraph">
    <w:name w:val="List Paragraph"/>
    <w:basedOn w:val="Normal"/>
    <w:uiPriority w:val="34"/>
    <w:qFormat/>
    <w:rsid w:val="005B47F6"/>
    <w:pPr>
      <w:ind w:left="720"/>
      <w:contextualSpacing/>
    </w:pPr>
  </w:style>
  <w:style w:type="character" w:styleId="IntenseEmphasis">
    <w:name w:val="Intense Emphasis"/>
    <w:basedOn w:val="DefaultParagraphFont"/>
    <w:uiPriority w:val="21"/>
    <w:qFormat/>
    <w:rsid w:val="005B47F6"/>
    <w:rPr>
      <w:i/>
      <w:iCs/>
      <w:color w:val="365F91" w:themeColor="accent1" w:themeShade="BF"/>
    </w:rPr>
  </w:style>
  <w:style w:type="paragraph" w:styleId="IntenseQuote">
    <w:name w:val="Intense Quote"/>
    <w:basedOn w:val="Normal"/>
    <w:next w:val="Normal"/>
    <w:link w:val="IntenseQuoteChar"/>
    <w:uiPriority w:val="30"/>
    <w:qFormat/>
    <w:rsid w:val="005B47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47F6"/>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5B47F6"/>
    <w:rPr>
      <w:b/>
      <w:bCs/>
      <w:smallCaps/>
      <w:color w:val="365F91" w:themeColor="accent1" w:themeShade="BF"/>
      <w:spacing w:val="5"/>
    </w:rPr>
  </w:style>
  <w:style w:type="paragraph" w:styleId="Header">
    <w:name w:val="header"/>
    <w:basedOn w:val="Normal"/>
    <w:link w:val="HeaderChar"/>
    <w:uiPriority w:val="99"/>
    <w:unhideWhenUsed/>
    <w:rsid w:val="00A22F9F"/>
    <w:pPr>
      <w:tabs>
        <w:tab w:val="center" w:pos="4680"/>
        <w:tab w:val="right" w:pos="9360"/>
      </w:tabs>
    </w:pPr>
  </w:style>
  <w:style w:type="character" w:customStyle="1" w:styleId="HeaderChar">
    <w:name w:val="Header Char"/>
    <w:basedOn w:val="DefaultParagraphFont"/>
    <w:link w:val="Header"/>
    <w:uiPriority w:val="99"/>
    <w:rsid w:val="00A22F9F"/>
    <w:rPr>
      <w:rFonts w:ascii="Times New Roman" w:hAnsi="Times New Roman"/>
      <w:kern w:val="0"/>
      <w:sz w:val="24"/>
      <w:szCs w:val="24"/>
      <w14:ligatures w14:val="none"/>
    </w:rPr>
  </w:style>
  <w:style w:type="paragraph" w:styleId="Footer">
    <w:name w:val="footer"/>
    <w:basedOn w:val="Normal"/>
    <w:link w:val="FooterChar"/>
    <w:uiPriority w:val="99"/>
    <w:unhideWhenUsed/>
    <w:rsid w:val="00A22F9F"/>
    <w:pPr>
      <w:tabs>
        <w:tab w:val="center" w:pos="4680"/>
        <w:tab w:val="right" w:pos="9360"/>
      </w:tabs>
    </w:pPr>
  </w:style>
  <w:style w:type="character" w:customStyle="1" w:styleId="FooterChar">
    <w:name w:val="Footer Char"/>
    <w:basedOn w:val="DefaultParagraphFont"/>
    <w:link w:val="Footer"/>
    <w:uiPriority w:val="99"/>
    <w:rsid w:val="00A22F9F"/>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6</cp:revision>
  <dcterms:created xsi:type="dcterms:W3CDTF">2024-09-27T15:08:00Z</dcterms:created>
  <dcterms:modified xsi:type="dcterms:W3CDTF">2024-09-28T15:29:00Z</dcterms:modified>
</cp:coreProperties>
</file>