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6AA9" w14:textId="77777777" w:rsidR="00A97F7F" w:rsidRPr="0092545A" w:rsidRDefault="00A97F7F" w:rsidP="00A97F7F">
      <w:pPr>
        <w:jc w:val="center"/>
        <w:rPr>
          <w:b/>
          <w:bCs/>
          <w:sz w:val="28"/>
          <w:szCs w:val="28"/>
        </w:rPr>
      </w:pPr>
      <w:r w:rsidRPr="0092545A">
        <w:rPr>
          <w:b/>
          <w:bCs/>
          <w:sz w:val="28"/>
          <w:szCs w:val="28"/>
        </w:rPr>
        <w:t>BIGFORK LAND USE ADVISORY COMMITTEE</w:t>
      </w:r>
    </w:p>
    <w:p w14:paraId="61419A40" w14:textId="22C74F5F" w:rsidR="00A97F7F" w:rsidRPr="0092545A" w:rsidRDefault="00A97F7F" w:rsidP="00A97F7F">
      <w:pPr>
        <w:jc w:val="center"/>
        <w:rPr>
          <w:b/>
          <w:bCs/>
          <w:sz w:val="28"/>
          <w:szCs w:val="28"/>
        </w:rPr>
      </w:pPr>
      <w:r w:rsidRPr="0092545A">
        <w:rPr>
          <w:b/>
          <w:bCs/>
          <w:sz w:val="28"/>
          <w:szCs w:val="28"/>
        </w:rPr>
        <w:t>Draft Minutes Thursd</w:t>
      </w:r>
      <w:r>
        <w:rPr>
          <w:b/>
          <w:bCs/>
          <w:sz w:val="28"/>
          <w:szCs w:val="28"/>
        </w:rPr>
        <w:t>ay December 29, 2022</w:t>
      </w:r>
    </w:p>
    <w:p w14:paraId="2CC786AE" w14:textId="77777777" w:rsidR="00A97F7F" w:rsidRPr="0092545A" w:rsidRDefault="00A97F7F" w:rsidP="00A97F7F">
      <w:pPr>
        <w:jc w:val="center"/>
        <w:rPr>
          <w:rFonts w:cs="Times New Roman"/>
          <w:b/>
          <w:sz w:val="28"/>
          <w:szCs w:val="28"/>
        </w:rPr>
      </w:pPr>
      <w:r w:rsidRPr="0092545A">
        <w:rPr>
          <w:rFonts w:cs="Times New Roman"/>
          <w:b/>
          <w:sz w:val="28"/>
          <w:szCs w:val="28"/>
        </w:rPr>
        <w:t>4:00 PM Bethany Lutheran Church – Downstairs Meeting Room</w:t>
      </w:r>
    </w:p>
    <w:p w14:paraId="7D869D98" w14:textId="77777777" w:rsidR="00A97F7F" w:rsidRPr="006F7D82" w:rsidRDefault="00A97F7F" w:rsidP="00A97F7F">
      <w:pPr>
        <w:jc w:val="center"/>
        <w:rPr>
          <w:rFonts w:cs="Times New Roman"/>
          <w:b/>
          <w:sz w:val="28"/>
          <w:szCs w:val="28"/>
        </w:rPr>
      </w:pPr>
    </w:p>
    <w:p w14:paraId="3058CF00" w14:textId="1ED5DA3B" w:rsidR="00A97F7F" w:rsidRDefault="00A97F7F" w:rsidP="00A97F7F">
      <w:pPr>
        <w:rPr>
          <w:rFonts w:cs="Times New Roman"/>
          <w:sz w:val="28"/>
          <w:szCs w:val="28"/>
        </w:rPr>
      </w:pPr>
      <w:r w:rsidRPr="006F7D82">
        <w:rPr>
          <w:rFonts w:cs="Times New Roman"/>
          <w:sz w:val="28"/>
          <w:szCs w:val="28"/>
        </w:rPr>
        <w:t xml:space="preserve">Chairwoman Susan Johnson called the meeting to order at </w:t>
      </w:r>
      <w:r>
        <w:rPr>
          <w:rFonts w:cs="Times New Roman"/>
          <w:sz w:val="28"/>
          <w:szCs w:val="28"/>
        </w:rPr>
        <w:t>4:06</w:t>
      </w:r>
      <w:r w:rsidRPr="006F7D82">
        <w:rPr>
          <w:rFonts w:cs="Times New Roman"/>
          <w:sz w:val="28"/>
          <w:szCs w:val="28"/>
        </w:rPr>
        <w:t xml:space="preserve"> p.m.</w:t>
      </w:r>
    </w:p>
    <w:p w14:paraId="0D21C860" w14:textId="77777777" w:rsidR="0028795A" w:rsidRPr="006F7D82" w:rsidRDefault="0028795A" w:rsidP="00A97F7F">
      <w:pPr>
        <w:rPr>
          <w:rFonts w:cs="Times New Roman"/>
          <w:sz w:val="28"/>
          <w:szCs w:val="28"/>
        </w:rPr>
      </w:pPr>
    </w:p>
    <w:p w14:paraId="4517B9DB" w14:textId="53EAA0E5" w:rsidR="00A97F7F" w:rsidRDefault="00A97F7F" w:rsidP="00A97F7F">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w:t>
      </w:r>
      <w:r>
        <w:rPr>
          <w:rFonts w:cs="Times New Roman"/>
          <w:sz w:val="28"/>
          <w:szCs w:val="28"/>
        </w:rPr>
        <w:t xml:space="preserve"> Lou McGuire, Angela DeFries, Susan Johnson, Chany Ockert, Shelley Gonzales and Jerry Sorensen</w:t>
      </w:r>
      <w:r w:rsidRPr="006F7D82">
        <w:rPr>
          <w:rFonts w:cs="Times New Roman"/>
          <w:sz w:val="28"/>
          <w:szCs w:val="28"/>
        </w:rPr>
        <w:t>; absent</w:t>
      </w:r>
      <w:r>
        <w:rPr>
          <w:rFonts w:cs="Times New Roman"/>
          <w:sz w:val="28"/>
          <w:szCs w:val="28"/>
        </w:rPr>
        <w:t xml:space="preserve"> Richard Michaud;  </w:t>
      </w:r>
      <w:r w:rsidRPr="006F7D82">
        <w:rPr>
          <w:rFonts w:cs="Times New Roman"/>
          <w:sz w:val="28"/>
          <w:szCs w:val="28"/>
        </w:rPr>
        <w:t xml:space="preserve">Public: </w:t>
      </w:r>
      <w:r w:rsidR="007F01D5">
        <w:rPr>
          <w:rFonts w:cs="Times New Roman"/>
          <w:sz w:val="28"/>
          <w:szCs w:val="28"/>
        </w:rPr>
        <w:t>6</w:t>
      </w:r>
      <w:r>
        <w:rPr>
          <w:rFonts w:cs="Times New Roman"/>
          <w:sz w:val="28"/>
          <w:szCs w:val="28"/>
        </w:rPr>
        <w:t xml:space="preserve"> </w:t>
      </w:r>
      <w:r w:rsidRPr="006F7D82">
        <w:rPr>
          <w:rFonts w:cs="Times New Roman"/>
          <w:sz w:val="28"/>
          <w:szCs w:val="28"/>
        </w:rPr>
        <w:t>members; Flathead Planning and Zoning:</w:t>
      </w:r>
      <w:r>
        <w:rPr>
          <w:rFonts w:cs="Times New Roman"/>
          <w:sz w:val="28"/>
          <w:szCs w:val="28"/>
        </w:rPr>
        <w:t xml:space="preserve"> Erin Appert.</w:t>
      </w:r>
    </w:p>
    <w:p w14:paraId="3A41EEDC" w14:textId="0D0BFA57" w:rsidR="00A97F7F" w:rsidRDefault="00A97F7F" w:rsidP="00495DB2">
      <w:pPr>
        <w:spacing w:before="240"/>
        <w:rPr>
          <w:rFonts w:cs="Times New Roman"/>
          <w:sz w:val="28"/>
          <w:szCs w:val="28"/>
        </w:rPr>
      </w:pPr>
      <w:r w:rsidRPr="006F7D82">
        <w:rPr>
          <w:rFonts w:cs="Times New Roman"/>
          <w:sz w:val="28"/>
          <w:szCs w:val="28"/>
        </w:rPr>
        <w:t xml:space="preserve">The agenda was </w:t>
      </w:r>
      <w:r w:rsidR="00697910">
        <w:rPr>
          <w:rFonts w:cs="Times New Roman"/>
          <w:sz w:val="28"/>
          <w:szCs w:val="28"/>
        </w:rPr>
        <w:t>amended to allow Julie Spencer of Bigfork Water and Sewer to speak after Public Comment if she arrived early</w:t>
      </w:r>
      <w:r w:rsidRPr="006F7D82">
        <w:rPr>
          <w:rFonts w:cs="Times New Roman"/>
          <w:sz w:val="28"/>
          <w:szCs w:val="28"/>
        </w:rPr>
        <w:t xml:space="preserve"> (m/s,</w:t>
      </w:r>
      <w:r>
        <w:rPr>
          <w:rFonts w:cs="Times New Roman"/>
          <w:sz w:val="28"/>
          <w:szCs w:val="28"/>
        </w:rPr>
        <w:t xml:space="preserve"> </w:t>
      </w:r>
      <w:r w:rsidR="002F32C6">
        <w:rPr>
          <w:rFonts w:cs="Times New Roman"/>
          <w:sz w:val="28"/>
          <w:szCs w:val="28"/>
        </w:rPr>
        <w:t>Sorensen/Ockert</w:t>
      </w:r>
      <w:r w:rsidRPr="006F7D82">
        <w:rPr>
          <w:rFonts w:cs="Times New Roman"/>
          <w:sz w:val="28"/>
          <w:szCs w:val="28"/>
        </w:rPr>
        <w:t xml:space="preserve">), </w:t>
      </w:r>
      <w:r>
        <w:rPr>
          <w:rFonts w:cs="Times New Roman"/>
          <w:sz w:val="28"/>
          <w:szCs w:val="28"/>
        </w:rPr>
        <w:t>vote</w:t>
      </w:r>
      <w:r w:rsidR="002F32C6">
        <w:rPr>
          <w:rFonts w:cs="Times New Roman"/>
          <w:sz w:val="28"/>
          <w:szCs w:val="28"/>
        </w:rPr>
        <w:t xml:space="preserve"> was unanimous.  Ockert moved, Sorensen seconded to approve the amended agenda, vote was unanimous.</w:t>
      </w:r>
    </w:p>
    <w:p w14:paraId="093ABD4E" w14:textId="6E0D715C" w:rsidR="00A97F7F" w:rsidRDefault="00A97F7F" w:rsidP="00495DB2">
      <w:pPr>
        <w:spacing w:before="240"/>
        <w:rPr>
          <w:rFonts w:cs="Times New Roman"/>
          <w:sz w:val="28"/>
          <w:szCs w:val="28"/>
        </w:rPr>
      </w:pPr>
      <w:r w:rsidRPr="006F7D82">
        <w:rPr>
          <w:rFonts w:cs="Times New Roman"/>
          <w:sz w:val="28"/>
          <w:szCs w:val="28"/>
        </w:rPr>
        <w:t>Minutes of th</w:t>
      </w:r>
      <w:r>
        <w:rPr>
          <w:rFonts w:cs="Times New Roman"/>
          <w:sz w:val="28"/>
          <w:szCs w:val="28"/>
        </w:rPr>
        <w:t>e December 1, 2022</w:t>
      </w:r>
      <w:r w:rsidR="001A3AC1">
        <w:rPr>
          <w:rFonts w:cs="Times New Roman"/>
          <w:sz w:val="28"/>
          <w:szCs w:val="28"/>
        </w:rPr>
        <w:t>,</w:t>
      </w:r>
      <w:r w:rsidRPr="006F7D82">
        <w:rPr>
          <w:rFonts w:cs="Times New Roman"/>
          <w:sz w:val="28"/>
          <w:szCs w:val="28"/>
        </w:rPr>
        <w:t xml:space="preserve"> meeting were </w:t>
      </w:r>
      <w:r>
        <w:rPr>
          <w:rFonts w:cs="Times New Roman"/>
          <w:sz w:val="28"/>
          <w:szCs w:val="28"/>
        </w:rPr>
        <w:t>amended</w:t>
      </w:r>
      <w:r w:rsidR="002F32C6">
        <w:rPr>
          <w:rFonts w:cs="Times New Roman"/>
          <w:sz w:val="28"/>
          <w:szCs w:val="28"/>
        </w:rPr>
        <w:t xml:space="preserve"> as follows:</w:t>
      </w:r>
    </w:p>
    <w:p w14:paraId="19208EA4" w14:textId="77777777" w:rsidR="00E241F7" w:rsidRDefault="00E335DB" w:rsidP="00495DB2">
      <w:pPr>
        <w:spacing w:before="240"/>
        <w:rPr>
          <w:rFonts w:cs="Times New Roman"/>
          <w:sz w:val="28"/>
          <w:szCs w:val="28"/>
        </w:rPr>
      </w:pPr>
      <w:r>
        <w:rPr>
          <w:rFonts w:cs="Times New Roman"/>
          <w:sz w:val="28"/>
          <w:szCs w:val="28"/>
        </w:rPr>
        <w:t xml:space="preserve">First sentence at top of page 4 shall now read:  </w:t>
      </w:r>
      <w:bookmarkStart w:id="0" w:name="_Hlk123303587"/>
      <w:r>
        <w:rPr>
          <w:rFonts w:cs="Times New Roman"/>
          <w:sz w:val="28"/>
          <w:szCs w:val="28"/>
        </w:rPr>
        <w:t xml:space="preserve">DeFries stated she drove by the applicant site and there are a variety of home sizes/standards in the area.  Knowing the setbacks, it seems the </w:t>
      </w:r>
      <w:r w:rsidR="00FA18EE">
        <w:rPr>
          <w:rFonts w:cs="Times New Roman"/>
          <w:sz w:val="28"/>
          <w:szCs w:val="28"/>
        </w:rPr>
        <w:t>architect</w:t>
      </w:r>
      <w:r>
        <w:rPr>
          <w:rFonts w:cs="Times New Roman"/>
          <w:sz w:val="28"/>
          <w:szCs w:val="28"/>
        </w:rPr>
        <w:t xml:space="preserve"> could have designed a slightly smaller home that fits into the neighborhood and meets setbacks. </w:t>
      </w:r>
      <w:bookmarkEnd w:id="0"/>
    </w:p>
    <w:p w14:paraId="2960C4BA" w14:textId="354156FE" w:rsidR="00A97F7F" w:rsidRDefault="00495DB2" w:rsidP="00E241F7">
      <w:pPr>
        <w:spacing w:before="240"/>
        <w:rPr>
          <w:rFonts w:cs="Times New Roman"/>
          <w:sz w:val="28"/>
          <w:szCs w:val="28"/>
        </w:rPr>
      </w:pPr>
      <w:r>
        <w:rPr>
          <w:rFonts w:cs="Times New Roman"/>
          <w:sz w:val="28"/>
          <w:szCs w:val="28"/>
        </w:rPr>
        <w:t>Approval of the</w:t>
      </w:r>
      <w:r w:rsidR="00A97F7F">
        <w:rPr>
          <w:rFonts w:cs="Times New Roman"/>
          <w:sz w:val="28"/>
          <w:szCs w:val="28"/>
        </w:rPr>
        <w:t xml:space="preserve"> amend</w:t>
      </w:r>
      <w:r w:rsidR="002F32C6">
        <w:rPr>
          <w:rFonts w:cs="Times New Roman"/>
          <w:sz w:val="28"/>
          <w:szCs w:val="28"/>
        </w:rPr>
        <w:t xml:space="preserve">ment was moved by Sorensen and seconded by </w:t>
      </w:r>
      <w:r>
        <w:rPr>
          <w:rFonts w:cs="Times New Roman"/>
          <w:sz w:val="28"/>
          <w:szCs w:val="28"/>
        </w:rPr>
        <w:t>DeFries;</w:t>
      </w:r>
      <w:r w:rsidR="002F32C6">
        <w:rPr>
          <w:rFonts w:cs="Times New Roman"/>
          <w:sz w:val="28"/>
          <w:szCs w:val="28"/>
        </w:rPr>
        <w:t xml:space="preserve"> the amendment was approved unanimously.  Gonzales moved and Ockert seconded to approve the amended minutes</w:t>
      </w:r>
      <w:r w:rsidR="00A97F7F" w:rsidRPr="006F7D82">
        <w:rPr>
          <w:rFonts w:cs="Times New Roman"/>
          <w:sz w:val="28"/>
          <w:szCs w:val="28"/>
        </w:rPr>
        <w:t xml:space="preserve">, </w:t>
      </w:r>
      <w:r>
        <w:rPr>
          <w:rFonts w:cs="Times New Roman"/>
          <w:sz w:val="28"/>
          <w:szCs w:val="28"/>
        </w:rPr>
        <w:t>motion passed unanimously.</w:t>
      </w:r>
    </w:p>
    <w:p w14:paraId="11A26A54" w14:textId="77777777" w:rsidR="0028795A" w:rsidRPr="006F7D82" w:rsidRDefault="0028795A" w:rsidP="00A97F7F">
      <w:pPr>
        <w:rPr>
          <w:rFonts w:cs="Times New Roman"/>
          <w:sz w:val="28"/>
          <w:szCs w:val="28"/>
        </w:rPr>
      </w:pPr>
    </w:p>
    <w:p w14:paraId="0067EA31" w14:textId="77777777" w:rsidR="00A97F7F" w:rsidRPr="006F7D82" w:rsidRDefault="00A97F7F" w:rsidP="00A97F7F">
      <w:pPr>
        <w:rPr>
          <w:rFonts w:cs="Times New Roman"/>
          <w:b/>
          <w:sz w:val="28"/>
          <w:szCs w:val="28"/>
        </w:rPr>
      </w:pPr>
      <w:r w:rsidRPr="006F7D82">
        <w:rPr>
          <w:rFonts w:cs="Times New Roman"/>
          <w:b/>
          <w:sz w:val="28"/>
          <w:szCs w:val="28"/>
        </w:rPr>
        <w:t>Administrator’s Report and Announcements:</w:t>
      </w:r>
    </w:p>
    <w:p w14:paraId="06BE5769" w14:textId="62C43F3B" w:rsidR="001A3AC1" w:rsidRPr="001A3AC1" w:rsidRDefault="00A97F7F" w:rsidP="001A3AC1">
      <w:pPr>
        <w:spacing w:after="281" w:line="252" w:lineRule="auto"/>
        <w:rPr>
          <w:color w:val="0070BF"/>
          <w:sz w:val="28"/>
          <w:szCs w:val="28"/>
        </w:rPr>
      </w:pPr>
      <w:r w:rsidRPr="001A3AC1">
        <w:rPr>
          <w:sz w:val="28"/>
          <w:szCs w:val="28"/>
        </w:rPr>
        <w:t>Sign-in sheet passed around.  Approved minutes and documents are posted on the County website</w:t>
      </w:r>
      <w:r w:rsidRPr="001A3AC1">
        <w:rPr>
          <w:color w:val="548DD4" w:themeColor="text2" w:themeTint="99"/>
          <w:sz w:val="28"/>
          <w:szCs w:val="28"/>
        </w:rPr>
        <w:t>: flathead.mt.gov</w:t>
      </w:r>
      <w:r w:rsidR="001A3AC1" w:rsidRPr="001A3AC1">
        <w:rPr>
          <w:color w:val="548DD4" w:themeColor="text2" w:themeTint="99"/>
          <w:sz w:val="28"/>
          <w:szCs w:val="28"/>
        </w:rPr>
        <w:t xml:space="preserve">  </w:t>
      </w:r>
      <w:bookmarkStart w:id="1" w:name="_Hlk123302158"/>
      <w:r w:rsidR="001A3AC1" w:rsidRPr="001A3AC1">
        <w:rPr>
          <w:sz w:val="28"/>
          <w:szCs w:val="28"/>
        </w:rPr>
        <w:t>Click on Planning and Zoning/Meetings and Boards/Bigfork Land Use Advisory Committee.</w:t>
      </w:r>
    </w:p>
    <w:bookmarkEnd w:id="1"/>
    <w:p w14:paraId="49CED797" w14:textId="4D19EE76" w:rsidR="0028795A" w:rsidRDefault="00A97F7F" w:rsidP="00A97F7F">
      <w:pPr>
        <w:rPr>
          <w:rFonts w:cs="Times New Roman"/>
          <w:sz w:val="28"/>
          <w:szCs w:val="28"/>
        </w:rPr>
      </w:pPr>
      <w:r>
        <w:rPr>
          <w:rFonts w:cs="Times New Roman"/>
          <w:sz w:val="28"/>
          <w:szCs w:val="28"/>
        </w:rPr>
        <w:t>Gonzales presented the status of most recent applications:</w:t>
      </w:r>
    </w:p>
    <w:p w14:paraId="353EBBB5" w14:textId="69541CC7" w:rsidR="0028795A" w:rsidRDefault="00495DB2" w:rsidP="00E241F7">
      <w:pPr>
        <w:pStyle w:val="ListParagraph"/>
        <w:numPr>
          <w:ilvl w:val="0"/>
          <w:numId w:val="2"/>
        </w:numPr>
        <w:rPr>
          <w:sz w:val="28"/>
          <w:szCs w:val="28"/>
        </w:rPr>
      </w:pPr>
      <w:r w:rsidRPr="00E241F7">
        <w:rPr>
          <w:sz w:val="28"/>
          <w:szCs w:val="28"/>
        </w:rPr>
        <w:t>FZV-22-10-Brown was denied by the Board of Adjustment</w:t>
      </w:r>
      <w:r w:rsidR="0028795A" w:rsidRPr="00E241F7">
        <w:rPr>
          <w:sz w:val="28"/>
          <w:szCs w:val="28"/>
        </w:rPr>
        <w:t>.</w:t>
      </w:r>
    </w:p>
    <w:p w14:paraId="5AE0E95D" w14:textId="4122C16A" w:rsidR="00212476" w:rsidRPr="00E241F7" w:rsidRDefault="00212476" w:rsidP="00E241F7">
      <w:pPr>
        <w:pStyle w:val="ListParagraph"/>
        <w:numPr>
          <w:ilvl w:val="0"/>
          <w:numId w:val="2"/>
        </w:numPr>
        <w:rPr>
          <w:sz w:val="28"/>
          <w:szCs w:val="28"/>
        </w:rPr>
      </w:pPr>
      <w:r>
        <w:rPr>
          <w:sz w:val="28"/>
          <w:szCs w:val="28"/>
        </w:rPr>
        <w:t>The County Commissioners unanimously denied the request to abandon a portion of Electric Avenue, Bigfork.</w:t>
      </w:r>
    </w:p>
    <w:p w14:paraId="3885D4CC" w14:textId="55F031FB" w:rsidR="00E241F7" w:rsidRDefault="00E241F7" w:rsidP="00E241F7">
      <w:pPr>
        <w:pStyle w:val="ListParagraph"/>
        <w:numPr>
          <w:ilvl w:val="0"/>
          <w:numId w:val="2"/>
        </w:numPr>
        <w:rPr>
          <w:sz w:val="28"/>
          <w:szCs w:val="28"/>
        </w:rPr>
      </w:pPr>
      <w:r w:rsidRPr="00E241F7">
        <w:rPr>
          <w:sz w:val="28"/>
          <w:szCs w:val="28"/>
        </w:rPr>
        <w:t xml:space="preserve">The County Commissioners are sponsoring a </w:t>
      </w:r>
      <w:r w:rsidR="0028795A" w:rsidRPr="00E241F7">
        <w:rPr>
          <w:sz w:val="28"/>
          <w:szCs w:val="28"/>
        </w:rPr>
        <w:t>Board Leadership Train</w:t>
      </w:r>
      <w:r w:rsidRPr="00E241F7">
        <w:rPr>
          <w:sz w:val="28"/>
          <w:szCs w:val="28"/>
        </w:rPr>
        <w:t>ing seminar on January 24</w:t>
      </w:r>
      <w:r w:rsidRPr="00E241F7">
        <w:rPr>
          <w:sz w:val="28"/>
          <w:szCs w:val="28"/>
          <w:vertAlign w:val="superscript"/>
        </w:rPr>
        <w:t>th</w:t>
      </w:r>
      <w:r w:rsidRPr="00E241F7">
        <w:rPr>
          <w:sz w:val="28"/>
          <w:szCs w:val="28"/>
        </w:rPr>
        <w:t xml:space="preserve"> for all members of local boards.</w:t>
      </w:r>
    </w:p>
    <w:p w14:paraId="7ABA5EEB" w14:textId="3873E916" w:rsidR="00E241F7" w:rsidRDefault="00E241F7" w:rsidP="00E241F7">
      <w:pPr>
        <w:pStyle w:val="ListParagraph"/>
        <w:numPr>
          <w:ilvl w:val="0"/>
          <w:numId w:val="2"/>
        </w:numPr>
        <w:rPr>
          <w:sz w:val="28"/>
          <w:szCs w:val="28"/>
        </w:rPr>
      </w:pPr>
      <w:r w:rsidRPr="00E241F7">
        <w:rPr>
          <w:sz w:val="28"/>
          <w:szCs w:val="28"/>
        </w:rPr>
        <w:t>The Board/Committee Information Handbook will be corrected at its next printing.</w:t>
      </w:r>
    </w:p>
    <w:p w14:paraId="17DC6BF2" w14:textId="77777777" w:rsidR="00212476" w:rsidRDefault="00212476" w:rsidP="0028795A">
      <w:pPr>
        <w:rPr>
          <w:rFonts w:cs="Times New Roman"/>
          <w:b/>
          <w:sz w:val="28"/>
          <w:szCs w:val="28"/>
        </w:rPr>
      </w:pPr>
    </w:p>
    <w:p w14:paraId="64761AB9" w14:textId="124FBB98" w:rsidR="00A97F7F" w:rsidRPr="00E241F7" w:rsidRDefault="00A97F7F" w:rsidP="0028795A">
      <w:pPr>
        <w:rPr>
          <w:rFonts w:cs="Times New Roman"/>
          <w:sz w:val="28"/>
          <w:szCs w:val="28"/>
        </w:rPr>
      </w:pPr>
      <w:r w:rsidRPr="006F7D82">
        <w:rPr>
          <w:rFonts w:cs="Times New Roman"/>
          <w:b/>
          <w:sz w:val="28"/>
          <w:szCs w:val="28"/>
        </w:rPr>
        <w:lastRenderedPageBreak/>
        <w:t>Public Comment:</w:t>
      </w:r>
    </w:p>
    <w:p w14:paraId="21EC093F" w14:textId="3E24888B" w:rsidR="00A97F7F" w:rsidRDefault="00E241F7" w:rsidP="0028795A">
      <w:pPr>
        <w:rPr>
          <w:rFonts w:cs="Times New Roman"/>
          <w:bCs/>
          <w:sz w:val="28"/>
          <w:szCs w:val="28"/>
        </w:rPr>
      </w:pPr>
      <w:r>
        <w:rPr>
          <w:rFonts w:cs="Times New Roman"/>
          <w:bCs/>
          <w:sz w:val="28"/>
          <w:szCs w:val="28"/>
        </w:rPr>
        <w:t>None</w:t>
      </w:r>
    </w:p>
    <w:p w14:paraId="1A9703C1" w14:textId="77777777" w:rsidR="00E241F7" w:rsidRPr="00E241F7" w:rsidRDefault="00E241F7" w:rsidP="0028795A">
      <w:pPr>
        <w:rPr>
          <w:rFonts w:cs="Times New Roman"/>
          <w:bCs/>
          <w:sz w:val="28"/>
          <w:szCs w:val="28"/>
        </w:rPr>
      </w:pPr>
    </w:p>
    <w:p w14:paraId="772B67C9" w14:textId="77777777" w:rsidR="00A97F7F" w:rsidRPr="006F7D82" w:rsidRDefault="00A97F7F" w:rsidP="0028795A">
      <w:pPr>
        <w:rPr>
          <w:rFonts w:cs="Times New Roman"/>
          <w:b/>
          <w:sz w:val="28"/>
          <w:szCs w:val="28"/>
        </w:rPr>
      </w:pPr>
      <w:r w:rsidRPr="006F7D82">
        <w:rPr>
          <w:rFonts w:cs="Times New Roman"/>
          <w:b/>
          <w:sz w:val="28"/>
          <w:szCs w:val="28"/>
        </w:rPr>
        <w:t>Application:</w:t>
      </w:r>
    </w:p>
    <w:p w14:paraId="5C824489" w14:textId="77777777" w:rsidR="00E241F7" w:rsidRPr="00E241F7" w:rsidRDefault="00E241F7" w:rsidP="00E241F7">
      <w:pPr>
        <w:pStyle w:val="BodyText"/>
        <w:spacing w:after="0"/>
        <w:rPr>
          <w:rFonts w:ascii="Times New Roman" w:hAnsi="Times New Roman"/>
          <w:color w:val="000000"/>
          <w:sz w:val="28"/>
          <w:szCs w:val="28"/>
        </w:rPr>
      </w:pPr>
      <w:r w:rsidRPr="00E241F7">
        <w:rPr>
          <w:rFonts w:ascii="Times New Roman" w:hAnsi="Times New Roman"/>
          <w:b/>
          <w:bCs/>
          <w:color w:val="000000"/>
          <w:sz w:val="28"/>
          <w:szCs w:val="28"/>
          <w:u w:val="single"/>
        </w:rPr>
        <w:t>FCU-22-14</w:t>
      </w:r>
      <w:r w:rsidRPr="00E241F7">
        <w:rPr>
          <w:rFonts w:ascii="Times New Roman" w:hAnsi="Times New Roman"/>
          <w:color w:val="000000"/>
          <w:sz w:val="28"/>
          <w:szCs w:val="28"/>
        </w:rPr>
        <w:t xml:space="preserve"> A request from Charles &amp; Geraldine Sunderlin for a Conditional Use Permit for a ‘Home Occupation’ to allow for a gunsmith business on property located at 181 Black Bear Lane, Bigfork, MT.  The property is located within the Echo Lake Zoning District and is zoned SAG-5 (Suburban Agricultural).  The total acreage involved in the request is approximately 7.82 acres</w:t>
      </w:r>
    </w:p>
    <w:p w14:paraId="39998166" w14:textId="77777777" w:rsidR="00E241F7" w:rsidRPr="00E241F7" w:rsidRDefault="00E241F7" w:rsidP="0028795A">
      <w:pPr>
        <w:rPr>
          <w:rFonts w:cs="Times New Roman"/>
          <w:b/>
          <w:sz w:val="28"/>
          <w:szCs w:val="28"/>
        </w:rPr>
      </w:pPr>
    </w:p>
    <w:p w14:paraId="55504043" w14:textId="7DEC06B9" w:rsidR="00A97F7F" w:rsidRDefault="00A97F7F" w:rsidP="0028795A">
      <w:pPr>
        <w:rPr>
          <w:rFonts w:cs="Times New Roman"/>
          <w:b/>
          <w:sz w:val="28"/>
          <w:szCs w:val="28"/>
        </w:rPr>
      </w:pPr>
      <w:r w:rsidRPr="005E3AF0">
        <w:rPr>
          <w:rFonts w:cs="Times New Roman"/>
          <w:b/>
          <w:sz w:val="28"/>
          <w:szCs w:val="28"/>
        </w:rPr>
        <w:t>Staff Report:</w:t>
      </w:r>
    </w:p>
    <w:p w14:paraId="02BE3E08" w14:textId="77DFA1B9" w:rsidR="00A97F7F" w:rsidRDefault="00212476" w:rsidP="0028795A">
      <w:pPr>
        <w:rPr>
          <w:rFonts w:cs="Times New Roman"/>
          <w:bCs/>
          <w:sz w:val="28"/>
          <w:szCs w:val="28"/>
        </w:rPr>
      </w:pPr>
      <w:r>
        <w:rPr>
          <w:rFonts w:cs="Times New Roman"/>
          <w:bCs/>
          <w:sz w:val="28"/>
          <w:szCs w:val="28"/>
        </w:rPr>
        <w:t>Erin Appert provided the committee with two comment letters on the application.  The staff report was presented</w:t>
      </w:r>
      <w:r w:rsidR="003F5F22">
        <w:rPr>
          <w:rFonts w:cs="Times New Roman"/>
          <w:bCs/>
          <w:sz w:val="28"/>
          <w:szCs w:val="28"/>
        </w:rPr>
        <w:t xml:space="preserve"> for a home occupation business for gunsmithing.  Environmental Health expressed</w:t>
      </w:r>
      <w:r w:rsidR="00D7080E">
        <w:rPr>
          <w:rFonts w:cs="Times New Roman"/>
          <w:bCs/>
          <w:sz w:val="28"/>
          <w:szCs w:val="28"/>
        </w:rPr>
        <w:t xml:space="preserve"> opposition as the septic permit does not allow for a kitchenette. There is a condition of approval that Environmental Health must approve the septic system.</w:t>
      </w:r>
    </w:p>
    <w:p w14:paraId="4964AE65" w14:textId="36607EB1" w:rsidR="00212476" w:rsidRDefault="00212476" w:rsidP="0028795A">
      <w:pPr>
        <w:rPr>
          <w:rFonts w:cs="Times New Roman"/>
          <w:bCs/>
          <w:sz w:val="28"/>
          <w:szCs w:val="28"/>
        </w:rPr>
      </w:pPr>
      <w:r>
        <w:rPr>
          <w:rFonts w:cs="Times New Roman"/>
          <w:bCs/>
          <w:sz w:val="28"/>
          <w:szCs w:val="28"/>
        </w:rPr>
        <w:t>Q. Sorensen:</w:t>
      </w:r>
      <w:r w:rsidR="00D7080E">
        <w:rPr>
          <w:rFonts w:cs="Times New Roman"/>
          <w:bCs/>
          <w:sz w:val="28"/>
          <w:szCs w:val="28"/>
        </w:rPr>
        <w:t xml:space="preserve">  How do you monitor the number of trips allowed per the Conditional Use Permit?  A. Appert:  They cannot exceed 32 trips per day, but there is no way to monitor.  The applicant said that number would be adequate for the business.</w:t>
      </w:r>
    </w:p>
    <w:p w14:paraId="0F22783B" w14:textId="79BE43A7" w:rsidR="001F5038" w:rsidRDefault="001F5038" w:rsidP="001F5038">
      <w:pPr>
        <w:rPr>
          <w:rFonts w:cs="Times New Roman"/>
          <w:bCs/>
          <w:sz w:val="28"/>
          <w:szCs w:val="28"/>
        </w:rPr>
      </w:pPr>
      <w:r>
        <w:rPr>
          <w:rFonts w:cs="Times New Roman"/>
          <w:bCs/>
          <w:sz w:val="28"/>
          <w:szCs w:val="28"/>
        </w:rPr>
        <w:t>Q. Ockert:  Does that number include residential use?  A.  Appert:  That is not clear in the staff report.</w:t>
      </w:r>
    </w:p>
    <w:p w14:paraId="266CAC18" w14:textId="75F1B55C" w:rsidR="00212476" w:rsidRDefault="00212476" w:rsidP="0028795A">
      <w:pPr>
        <w:rPr>
          <w:rFonts w:cs="Times New Roman"/>
          <w:bCs/>
          <w:sz w:val="28"/>
          <w:szCs w:val="28"/>
        </w:rPr>
      </w:pPr>
      <w:r>
        <w:rPr>
          <w:rFonts w:cs="Times New Roman"/>
          <w:bCs/>
          <w:sz w:val="28"/>
          <w:szCs w:val="28"/>
        </w:rPr>
        <w:t>Q. Ockert:</w:t>
      </w:r>
      <w:r w:rsidR="00D7080E">
        <w:rPr>
          <w:rFonts w:cs="Times New Roman"/>
          <w:bCs/>
          <w:sz w:val="28"/>
          <w:szCs w:val="28"/>
        </w:rPr>
        <w:t xml:space="preserve"> </w:t>
      </w:r>
      <w:r w:rsidR="003B4646">
        <w:rPr>
          <w:rFonts w:cs="Times New Roman"/>
          <w:bCs/>
          <w:sz w:val="28"/>
          <w:szCs w:val="28"/>
        </w:rPr>
        <w:t xml:space="preserve"> With the COSA rewrite, where does that go?</w:t>
      </w:r>
      <w:r w:rsidR="00D7080E">
        <w:rPr>
          <w:rFonts w:cs="Times New Roman"/>
          <w:bCs/>
          <w:sz w:val="28"/>
          <w:szCs w:val="28"/>
        </w:rPr>
        <w:t xml:space="preserve">  A. Appe</w:t>
      </w:r>
      <w:r w:rsidR="003B4646">
        <w:rPr>
          <w:rFonts w:cs="Times New Roman"/>
          <w:bCs/>
          <w:sz w:val="28"/>
          <w:szCs w:val="28"/>
        </w:rPr>
        <w:t>rt:  That goes to Environmental Health and the DEQ; it does not come back for BLUAC review.</w:t>
      </w:r>
    </w:p>
    <w:p w14:paraId="3B9ED93B" w14:textId="04E7BBD5" w:rsidR="00212476" w:rsidRDefault="00212476" w:rsidP="0028795A">
      <w:pPr>
        <w:rPr>
          <w:rFonts w:cs="Times New Roman"/>
          <w:bCs/>
          <w:sz w:val="28"/>
          <w:szCs w:val="28"/>
        </w:rPr>
      </w:pPr>
      <w:r>
        <w:rPr>
          <w:rFonts w:cs="Times New Roman"/>
          <w:bCs/>
          <w:sz w:val="28"/>
          <w:szCs w:val="28"/>
        </w:rPr>
        <w:t>Q. McGuire:</w:t>
      </w:r>
      <w:r w:rsidR="001F5038">
        <w:rPr>
          <w:rFonts w:cs="Times New Roman"/>
          <w:bCs/>
          <w:sz w:val="28"/>
          <w:szCs w:val="28"/>
        </w:rPr>
        <w:t xml:space="preserve">  Has there been an on-site inspection and what is the capacity of the classroom?  There is a discrepancy of between 5 or 20 people which would affect the daily traffic count?  A. Appert:  Staff has not done an on-site inspection as we are not allowed to go into the buildings.</w:t>
      </w:r>
      <w:r w:rsidR="007F1427">
        <w:rPr>
          <w:rFonts w:cs="Times New Roman"/>
          <w:bCs/>
          <w:sz w:val="28"/>
          <w:szCs w:val="28"/>
        </w:rPr>
        <w:t xml:space="preserve">  A condition could be added to limit the classroom size.</w:t>
      </w:r>
    </w:p>
    <w:p w14:paraId="78D91661" w14:textId="3B4A4F83" w:rsidR="00212476" w:rsidRDefault="00212476" w:rsidP="0028795A">
      <w:pPr>
        <w:rPr>
          <w:rFonts w:cs="Times New Roman"/>
          <w:bCs/>
          <w:sz w:val="28"/>
          <w:szCs w:val="28"/>
        </w:rPr>
      </w:pPr>
      <w:r>
        <w:rPr>
          <w:rFonts w:cs="Times New Roman"/>
          <w:bCs/>
          <w:sz w:val="28"/>
          <w:szCs w:val="28"/>
        </w:rPr>
        <w:t>Q. Sorensen:</w:t>
      </w:r>
      <w:r w:rsidR="007F1427">
        <w:rPr>
          <w:rFonts w:cs="Times New Roman"/>
          <w:bCs/>
          <w:sz w:val="28"/>
          <w:szCs w:val="28"/>
        </w:rPr>
        <w:t xml:space="preserve">  Is there any limitation on the sales?  Could they sell as many guns as they make?  A. Appert:  The traffic limitation could limit sales.</w:t>
      </w:r>
    </w:p>
    <w:p w14:paraId="7F191AD1" w14:textId="48516A19" w:rsidR="00212476" w:rsidRDefault="00212476" w:rsidP="0028795A">
      <w:pPr>
        <w:rPr>
          <w:rFonts w:cs="Times New Roman"/>
          <w:bCs/>
          <w:sz w:val="28"/>
          <w:szCs w:val="28"/>
        </w:rPr>
      </w:pPr>
      <w:r>
        <w:rPr>
          <w:rFonts w:cs="Times New Roman"/>
          <w:bCs/>
          <w:sz w:val="28"/>
          <w:szCs w:val="28"/>
        </w:rPr>
        <w:t>Q. Ockert:</w:t>
      </w:r>
      <w:r w:rsidR="007F1427">
        <w:rPr>
          <w:rFonts w:cs="Times New Roman"/>
          <w:bCs/>
          <w:sz w:val="28"/>
          <w:szCs w:val="28"/>
        </w:rPr>
        <w:t xml:space="preserve">  If there is commercial testing of guns, is that then considered a gun range?  A. Appert:  The zoning regulations state that a gun range is for public use (FCZR 8.17.120).</w:t>
      </w:r>
    </w:p>
    <w:p w14:paraId="5D50E0BE" w14:textId="7A5981E7" w:rsidR="00212476" w:rsidRDefault="00212476" w:rsidP="0028795A">
      <w:pPr>
        <w:rPr>
          <w:rFonts w:cs="Times New Roman"/>
          <w:bCs/>
          <w:sz w:val="28"/>
          <w:szCs w:val="28"/>
        </w:rPr>
      </w:pPr>
      <w:r>
        <w:rPr>
          <w:rFonts w:cs="Times New Roman"/>
          <w:bCs/>
          <w:sz w:val="28"/>
          <w:szCs w:val="28"/>
        </w:rPr>
        <w:t>Q. Ockert:</w:t>
      </w:r>
      <w:r w:rsidR="00610050">
        <w:rPr>
          <w:rFonts w:cs="Times New Roman"/>
          <w:bCs/>
          <w:sz w:val="28"/>
          <w:szCs w:val="28"/>
        </w:rPr>
        <w:t xml:space="preserve">  Condition #7 references Evergreen Water and Sewer, is that a typo?  A. Appert: Yes.</w:t>
      </w:r>
    </w:p>
    <w:p w14:paraId="0823D78E" w14:textId="2C1E5D87" w:rsidR="00212476" w:rsidRDefault="00212476" w:rsidP="0028795A">
      <w:pPr>
        <w:rPr>
          <w:rFonts w:cs="Times New Roman"/>
          <w:bCs/>
          <w:sz w:val="28"/>
          <w:szCs w:val="28"/>
        </w:rPr>
      </w:pPr>
      <w:r>
        <w:rPr>
          <w:rFonts w:cs="Times New Roman"/>
          <w:bCs/>
          <w:sz w:val="28"/>
          <w:szCs w:val="28"/>
        </w:rPr>
        <w:t>Q. Ockert:</w:t>
      </w:r>
      <w:r w:rsidR="00610050">
        <w:rPr>
          <w:rFonts w:cs="Times New Roman"/>
          <w:bCs/>
          <w:sz w:val="28"/>
          <w:szCs w:val="28"/>
        </w:rPr>
        <w:t xml:space="preserve">  Home occupation regulations state the home cannot generate hazardous materials/waste; how will you monitor that?  A. Appert:  Our office would not check </w:t>
      </w:r>
      <w:r w:rsidR="000A011E">
        <w:rPr>
          <w:rFonts w:cs="Times New Roman"/>
          <w:bCs/>
          <w:sz w:val="28"/>
          <w:szCs w:val="28"/>
        </w:rPr>
        <w:t>that;</w:t>
      </w:r>
      <w:r w:rsidR="00610050">
        <w:rPr>
          <w:rFonts w:cs="Times New Roman"/>
          <w:bCs/>
          <w:sz w:val="28"/>
          <w:szCs w:val="28"/>
        </w:rPr>
        <w:t xml:space="preserve"> it would be the responsibility of the applicant.</w:t>
      </w:r>
    </w:p>
    <w:p w14:paraId="66071C37" w14:textId="10FD7757" w:rsidR="00212476" w:rsidRDefault="00212476" w:rsidP="0028795A">
      <w:pPr>
        <w:rPr>
          <w:rFonts w:cs="Times New Roman"/>
          <w:bCs/>
          <w:sz w:val="28"/>
          <w:szCs w:val="28"/>
        </w:rPr>
      </w:pPr>
      <w:r>
        <w:rPr>
          <w:rFonts w:cs="Times New Roman"/>
          <w:bCs/>
          <w:sz w:val="28"/>
          <w:szCs w:val="28"/>
        </w:rPr>
        <w:t>Q. Ockert:</w:t>
      </w:r>
      <w:r w:rsidR="000A011E">
        <w:rPr>
          <w:rFonts w:cs="Times New Roman"/>
          <w:bCs/>
          <w:sz w:val="28"/>
          <w:szCs w:val="28"/>
        </w:rPr>
        <w:t xml:space="preserve">  Would the county Environmental Health Department monitor any hazardous materials/waste?  A. Appert:  I do not know.</w:t>
      </w:r>
    </w:p>
    <w:p w14:paraId="66D80C16" w14:textId="4B54073F" w:rsidR="000A011E" w:rsidRDefault="000A011E" w:rsidP="0028795A">
      <w:pPr>
        <w:rPr>
          <w:rFonts w:cs="Times New Roman"/>
          <w:bCs/>
          <w:sz w:val="28"/>
          <w:szCs w:val="28"/>
        </w:rPr>
      </w:pPr>
      <w:r>
        <w:rPr>
          <w:rFonts w:cs="Times New Roman"/>
          <w:bCs/>
          <w:sz w:val="28"/>
          <w:szCs w:val="28"/>
        </w:rPr>
        <w:lastRenderedPageBreak/>
        <w:t>Q. Ockert:  Normally we receive a list showing the notification of the adjacent property owners, what is the radius for property notifications?  A. Appert:  150 feet from all the property lines.  Notifications were mailed December 14, 2022.</w:t>
      </w:r>
    </w:p>
    <w:p w14:paraId="22FA6A95" w14:textId="35788644" w:rsidR="00212476" w:rsidRDefault="00AA4D8F" w:rsidP="0028795A">
      <w:pPr>
        <w:rPr>
          <w:rFonts w:cs="Times New Roman"/>
          <w:bCs/>
          <w:sz w:val="28"/>
          <w:szCs w:val="28"/>
        </w:rPr>
      </w:pPr>
      <w:r>
        <w:rPr>
          <w:rFonts w:cs="Times New Roman"/>
          <w:bCs/>
          <w:sz w:val="28"/>
          <w:szCs w:val="28"/>
        </w:rPr>
        <w:t>Q. Johnson:</w:t>
      </w:r>
      <w:r w:rsidR="000A011E">
        <w:rPr>
          <w:rFonts w:cs="Times New Roman"/>
          <w:bCs/>
          <w:sz w:val="28"/>
          <w:szCs w:val="28"/>
        </w:rPr>
        <w:t xml:space="preserve">  How many notifications were sent?  A. Appert: 10 notifications.</w:t>
      </w:r>
    </w:p>
    <w:p w14:paraId="21BC05E5" w14:textId="3A6E7442" w:rsidR="00AA4D8F" w:rsidRDefault="00AA4D8F" w:rsidP="0028795A">
      <w:pPr>
        <w:rPr>
          <w:rFonts w:cs="Times New Roman"/>
          <w:bCs/>
          <w:sz w:val="28"/>
          <w:szCs w:val="28"/>
        </w:rPr>
      </w:pPr>
      <w:r>
        <w:rPr>
          <w:rFonts w:cs="Times New Roman"/>
          <w:bCs/>
          <w:sz w:val="28"/>
          <w:szCs w:val="28"/>
        </w:rPr>
        <w:t>Q. Sorensen:</w:t>
      </w:r>
      <w:r w:rsidR="000A011E">
        <w:rPr>
          <w:rFonts w:cs="Times New Roman"/>
          <w:bCs/>
          <w:sz w:val="28"/>
          <w:szCs w:val="28"/>
        </w:rPr>
        <w:t xml:space="preserve">  The conditional use says they can only sell what they </w:t>
      </w:r>
      <w:r w:rsidR="00314E22">
        <w:rPr>
          <w:rFonts w:cs="Times New Roman"/>
          <w:bCs/>
          <w:sz w:val="28"/>
          <w:szCs w:val="28"/>
        </w:rPr>
        <w:t>manufacture</w:t>
      </w:r>
      <w:r w:rsidR="000A011E">
        <w:rPr>
          <w:rFonts w:cs="Times New Roman"/>
          <w:bCs/>
          <w:sz w:val="28"/>
          <w:szCs w:val="28"/>
        </w:rPr>
        <w:t>, they cannot buy/sell guns on the secondary retail market</w:t>
      </w:r>
      <w:r w:rsidR="00314E22">
        <w:rPr>
          <w:rFonts w:cs="Times New Roman"/>
          <w:bCs/>
          <w:sz w:val="28"/>
          <w:szCs w:val="28"/>
        </w:rPr>
        <w:t>, correct?  This is the wrong place for a retail business.  A. Appert:  Applicant can answer that question.</w:t>
      </w:r>
    </w:p>
    <w:p w14:paraId="1A184496" w14:textId="6D8D92AE" w:rsidR="00AA4D8F" w:rsidRDefault="00AA4D8F" w:rsidP="0028795A">
      <w:pPr>
        <w:rPr>
          <w:rFonts w:cs="Times New Roman"/>
          <w:bCs/>
          <w:sz w:val="28"/>
          <w:szCs w:val="28"/>
        </w:rPr>
      </w:pPr>
      <w:r>
        <w:rPr>
          <w:rFonts w:cs="Times New Roman"/>
          <w:bCs/>
          <w:sz w:val="28"/>
          <w:szCs w:val="28"/>
        </w:rPr>
        <w:t>Q, Gonzales:</w:t>
      </w:r>
      <w:r w:rsidR="00314E22">
        <w:rPr>
          <w:rFonts w:cs="Times New Roman"/>
          <w:bCs/>
          <w:sz w:val="28"/>
          <w:szCs w:val="28"/>
        </w:rPr>
        <w:t xml:space="preserve">  Is the driveway part of the applicant’s property or is it an easement from another property owner?  A. Appert:  It is a flag lot.</w:t>
      </w:r>
    </w:p>
    <w:p w14:paraId="1E436AAB" w14:textId="1A8939D3" w:rsidR="00AA4D8F" w:rsidRDefault="00AA4D8F" w:rsidP="0028795A">
      <w:pPr>
        <w:rPr>
          <w:rFonts w:cs="Times New Roman"/>
          <w:bCs/>
          <w:sz w:val="28"/>
          <w:szCs w:val="28"/>
        </w:rPr>
      </w:pPr>
      <w:r>
        <w:rPr>
          <w:rFonts w:cs="Times New Roman"/>
          <w:bCs/>
          <w:sz w:val="28"/>
          <w:szCs w:val="28"/>
        </w:rPr>
        <w:t>Q. Ockert:</w:t>
      </w:r>
      <w:r w:rsidR="00314E22">
        <w:rPr>
          <w:rFonts w:cs="Times New Roman"/>
          <w:bCs/>
          <w:sz w:val="28"/>
          <w:szCs w:val="28"/>
        </w:rPr>
        <w:t xml:space="preserve">  If it is a shared approach, then there is only one entry.  A. Appert: It is a flag lot</w:t>
      </w:r>
      <w:r w:rsidR="00FF5CEB">
        <w:rPr>
          <w:rFonts w:cs="Times New Roman"/>
          <w:bCs/>
          <w:sz w:val="28"/>
          <w:szCs w:val="28"/>
        </w:rPr>
        <w:t>;</w:t>
      </w:r>
      <w:r w:rsidR="00314E22">
        <w:rPr>
          <w:rFonts w:cs="Times New Roman"/>
          <w:bCs/>
          <w:sz w:val="28"/>
          <w:szCs w:val="28"/>
        </w:rPr>
        <w:t xml:space="preserve"> entry is owned by the applicant.</w:t>
      </w:r>
    </w:p>
    <w:p w14:paraId="5C3485B8" w14:textId="7F9A0F67" w:rsidR="00AA4D8F" w:rsidRDefault="00AA4D8F" w:rsidP="0028795A">
      <w:pPr>
        <w:rPr>
          <w:rFonts w:cs="Times New Roman"/>
          <w:bCs/>
          <w:sz w:val="28"/>
          <w:szCs w:val="28"/>
        </w:rPr>
      </w:pPr>
      <w:r>
        <w:rPr>
          <w:rFonts w:cs="Times New Roman"/>
          <w:bCs/>
          <w:sz w:val="28"/>
          <w:szCs w:val="28"/>
        </w:rPr>
        <w:t>Q. McGuire:</w:t>
      </w:r>
      <w:r w:rsidR="00314E22">
        <w:rPr>
          <w:rFonts w:cs="Times New Roman"/>
          <w:bCs/>
          <w:sz w:val="28"/>
          <w:szCs w:val="28"/>
        </w:rPr>
        <w:t xml:space="preserve">  Per the staff report the definition of Home Occupation is that the business must be conducted entirely within the dwelling.  The business will be conducted in a separate building with a separate address.  A. Appert:  The Conditional Use Permit is required because the business is not withi</w:t>
      </w:r>
      <w:r w:rsidR="009626B5">
        <w:rPr>
          <w:rFonts w:cs="Times New Roman"/>
          <w:bCs/>
          <w:sz w:val="28"/>
          <w:szCs w:val="28"/>
        </w:rPr>
        <w:t>n</w:t>
      </w:r>
      <w:r w:rsidR="00314E22">
        <w:rPr>
          <w:rFonts w:cs="Times New Roman"/>
          <w:bCs/>
          <w:sz w:val="28"/>
          <w:szCs w:val="28"/>
        </w:rPr>
        <w:t xml:space="preserve"> the residential dwelling.</w:t>
      </w:r>
    </w:p>
    <w:p w14:paraId="2FB9A381" w14:textId="6256208D" w:rsidR="00AA4D8F" w:rsidRDefault="00AA4D8F" w:rsidP="0028795A">
      <w:pPr>
        <w:rPr>
          <w:rFonts w:cs="Times New Roman"/>
          <w:bCs/>
          <w:sz w:val="28"/>
          <w:szCs w:val="28"/>
        </w:rPr>
      </w:pPr>
      <w:r>
        <w:rPr>
          <w:rFonts w:cs="Times New Roman"/>
          <w:bCs/>
          <w:sz w:val="28"/>
          <w:szCs w:val="28"/>
        </w:rPr>
        <w:t>Q. Sorensen:</w:t>
      </w:r>
      <w:r w:rsidR="00314E22">
        <w:rPr>
          <w:rFonts w:cs="Times New Roman"/>
          <w:bCs/>
          <w:sz w:val="28"/>
          <w:szCs w:val="28"/>
        </w:rPr>
        <w:t xml:space="preserve">  </w:t>
      </w:r>
      <w:r w:rsidR="004A5AB4">
        <w:rPr>
          <w:rFonts w:cs="Times New Roman"/>
          <w:bCs/>
          <w:sz w:val="28"/>
          <w:szCs w:val="28"/>
        </w:rPr>
        <w:t xml:space="preserve">The staff report refers to section 5.06, what does that mean?  A. Appert: That is </w:t>
      </w:r>
      <w:r w:rsidR="00FF5CEB">
        <w:rPr>
          <w:rFonts w:cs="Times New Roman"/>
          <w:bCs/>
          <w:sz w:val="28"/>
          <w:szCs w:val="28"/>
        </w:rPr>
        <w:t>P</w:t>
      </w:r>
      <w:r w:rsidR="004A5AB4">
        <w:rPr>
          <w:rFonts w:cs="Times New Roman"/>
          <w:bCs/>
          <w:sz w:val="28"/>
          <w:szCs w:val="28"/>
        </w:rPr>
        <w:t xml:space="preserve">erformance </w:t>
      </w:r>
      <w:r w:rsidR="00FF5CEB">
        <w:rPr>
          <w:rFonts w:cs="Times New Roman"/>
          <w:bCs/>
          <w:sz w:val="28"/>
          <w:szCs w:val="28"/>
        </w:rPr>
        <w:t>S</w:t>
      </w:r>
      <w:r w:rsidR="004A5AB4">
        <w:rPr>
          <w:rFonts w:cs="Times New Roman"/>
          <w:bCs/>
          <w:sz w:val="28"/>
          <w:szCs w:val="28"/>
        </w:rPr>
        <w:t xml:space="preserve">tandards of a </w:t>
      </w:r>
      <w:r w:rsidR="00FF5CEB">
        <w:rPr>
          <w:rFonts w:cs="Times New Roman"/>
          <w:bCs/>
          <w:sz w:val="28"/>
          <w:szCs w:val="28"/>
        </w:rPr>
        <w:t>H</w:t>
      </w:r>
      <w:r w:rsidR="004A5AB4">
        <w:rPr>
          <w:rFonts w:cs="Times New Roman"/>
          <w:bCs/>
          <w:sz w:val="28"/>
          <w:szCs w:val="28"/>
        </w:rPr>
        <w:t xml:space="preserve">ome </w:t>
      </w:r>
      <w:r w:rsidR="00FF5CEB">
        <w:rPr>
          <w:rFonts w:cs="Times New Roman"/>
          <w:bCs/>
          <w:sz w:val="28"/>
          <w:szCs w:val="28"/>
        </w:rPr>
        <w:t>O</w:t>
      </w:r>
      <w:r w:rsidR="004A5AB4">
        <w:rPr>
          <w:rFonts w:cs="Times New Roman"/>
          <w:bCs/>
          <w:sz w:val="28"/>
          <w:szCs w:val="28"/>
        </w:rPr>
        <w:t>ccupation.</w:t>
      </w:r>
    </w:p>
    <w:p w14:paraId="2D7E8E18" w14:textId="544DEB50" w:rsidR="00AA4D8F" w:rsidRDefault="00AA4D8F" w:rsidP="0028795A">
      <w:pPr>
        <w:rPr>
          <w:rFonts w:cs="Times New Roman"/>
          <w:bCs/>
          <w:sz w:val="28"/>
          <w:szCs w:val="28"/>
        </w:rPr>
      </w:pPr>
      <w:r>
        <w:rPr>
          <w:rFonts w:cs="Times New Roman"/>
          <w:bCs/>
          <w:sz w:val="28"/>
          <w:szCs w:val="28"/>
        </w:rPr>
        <w:t>Q. Gonzales:</w:t>
      </w:r>
      <w:r w:rsidR="004A5AB4">
        <w:rPr>
          <w:rFonts w:cs="Times New Roman"/>
          <w:bCs/>
          <w:sz w:val="28"/>
          <w:szCs w:val="28"/>
        </w:rPr>
        <w:t xml:space="preserve">  The staff report states that they may have a non-family member live in the commercial structure, is that allowed?  A. Appert:  Yes</w:t>
      </w:r>
      <w:r w:rsidR="00FF5CEB">
        <w:rPr>
          <w:rFonts w:cs="Times New Roman"/>
          <w:bCs/>
          <w:sz w:val="28"/>
          <w:szCs w:val="28"/>
        </w:rPr>
        <w:t>,</w:t>
      </w:r>
      <w:r w:rsidR="004A5AB4">
        <w:rPr>
          <w:rFonts w:cs="Times New Roman"/>
          <w:bCs/>
          <w:sz w:val="28"/>
          <w:szCs w:val="28"/>
        </w:rPr>
        <w:t xml:space="preserve"> with the CUP</w:t>
      </w:r>
      <w:r w:rsidR="00FF5CEB">
        <w:rPr>
          <w:rFonts w:cs="Times New Roman"/>
          <w:bCs/>
          <w:sz w:val="28"/>
          <w:szCs w:val="28"/>
        </w:rPr>
        <w:t>.</w:t>
      </w:r>
    </w:p>
    <w:p w14:paraId="3592D614" w14:textId="5D2B8E1D" w:rsidR="00212476" w:rsidRDefault="00212476" w:rsidP="0028795A">
      <w:pPr>
        <w:rPr>
          <w:rFonts w:cs="Times New Roman"/>
          <w:bCs/>
          <w:sz w:val="28"/>
          <w:szCs w:val="28"/>
        </w:rPr>
      </w:pPr>
    </w:p>
    <w:p w14:paraId="575E7DC4" w14:textId="1D7C1C1C" w:rsidR="00A97F7F" w:rsidRDefault="00A97F7F" w:rsidP="0028795A">
      <w:pPr>
        <w:rPr>
          <w:rFonts w:cs="Times New Roman"/>
          <w:b/>
          <w:sz w:val="28"/>
          <w:szCs w:val="28"/>
        </w:rPr>
      </w:pPr>
      <w:r>
        <w:rPr>
          <w:rFonts w:cs="Times New Roman"/>
          <w:b/>
          <w:sz w:val="28"/>
          <w:szCs w:val="28"/>
        </w:rPr>
        <w:t>Applicant Report:</w:t>
      </w:r>
    </w:p>
    <w:p w14:paraId="3D4F2A73" w14:textId="72261826" w:rsidR="00FF5CEB" w:rsidRPr="00FF5CEB" w:rsidRDefault="00EE2EB7" w:rsidP="0028795A">
      <w:pPr>
        <w:rPr>
          <w:rFonts w:cs="Times New Roman"/>
          <w:bCs/>
          <w:sz w:val="28"/>
          <w:szCs w:val="28"/>
        </w:rPr>
      </w:pPr>
      <w:r>
        <w:rPr>
          <w:color w:val="000000"/>
          <w:sz w:val="28"/>
          <w:szCs w:val="28"/>
        </w:rPr>
        <w:t xml:space="preserve">Applicants </w:t>
      </w:r>
      <w:r w:rsidR="00FF5CEB" w:rsidRPr="00E241F7">
        <w:rPr>
          <w:color w:val="000000"/>
          <w:sz w:val="28"/>
          <w:szCs w:val="28"/>
        </w:rPr>
        <w:t>Charles &amp; Geraldine Sunderlin</w:t>
      </w:r>
      <w:r w:rsidR="00FF5CEB">
        <w:rPr>
          <w:color w:val="000000"/>
          <w:sz w:val="28"/>
          <w:szCs w:val="28"/>
        </w:rPr>
        <w:t xml:space="preserve"> presented.  </w:t>
      </w:r>
      <w:r>
        <w:rPr>
          <w:color w:val="000000"/>
          <w:sz w:val="28"/>
          <w:szCs w:val="28"/>
        </w:rPr>
        <w:t>They have previously operated a gunsmithing business in four other states, all of which required a Conditional Use Permit.  The business will have little impact on the neighborhood. Past businesses have had 0-12 vehicle trips per day.  Gunsmithing is to repair, upgrade or restore firearms.  We are not a manufacturer.  He has been gunsmithing since 1975.  He is confident that the business will comply with the CUP conditions.</w:t>
      </w:r>
      <w:r w:rsidR="003D4CFE">
        <w:rPr>
          <w:color w:val="000000"/>
          <w:sz w:val="28"/>
          <w:szCs w:val="28"/>
        </w:rPr>
        <w:t xml:space="preserve">  A separate building address makes for easier compliance inspections with the Bureau of Alcohol, Tobacco, and Firearms (ATF) and insurance.  Having a kitchenette in the building adds a convenience for us.  The driveway is part of the deeded parcel.  </w:t>
      </w:r>
      <w:r w:rsidR="00D70834">
        <w:rPr>
          <w:color w:val="000000"/>
          <w:sz w:val="28"/>
          <w:szCs w:val="28"/>
        </w:rPr>
        <w:t>If a</w:t>
      </w:r>
      <w:r w:rsidR="003D4CFE">
        <w:rPr>
          <w:color w:val="000000"/>
          <w:sz w:val="28"/>
          <w:szCs w:val="28"/>
        </w:rPr>
        <w:t xml:space="preserve">ny waste </w:t>
      </w:r>
      <w:r w:rsidR="00D70834">
        <w:rPr>
          <w:color w:val="000000"/>
          <w:sz w:val="28"/>
          <w:szCs w:val="28"/>
        </w:rPr>
        <w:t xml:space="preserve">is </w:t>
      </w:r>
      <w:r w:rsidR="003D4CFE">
        <w:rPr>
          <w:color w:val="000000"/>
          <w:sz w:val="28"/>
          <w:szCs w:val="28"/>
        </w:rPr>
        <w:t xml:space="preserve">generated </w:t>
      </w:r>
      <w:r w:rsidR="00D70834">
        <w:rPr>
          <w:color w:val="000000"/>
          <w:sz w:val="28"/>
          <w:szCs w:val="28"/>
        </w:rPr>
        <w:t xml:space="preserve">it </w:t>
      </w:r>
      <w:r w:rsidR="003D4CFE">
        <w:rPr>
          <w:color w:val="000000"/>
          <w:sz w:val="28"/>
          <w:szCs w:val="28"/>
        </w:rPr>
        <w:t>will be taken to the Flathead C</w:t>
      </w:r>
      <w:r w:rsidR="00D70834">
        <w:rPr>
          <w:color w:val="000000"/>
          <w:sz w:val="28"/>
          <w:szCs w:val="28"/>
        </w:rPr>
        <w:t>ounty Solid Waste site for disposal.</w:t>
      </w:r>
      <w:r w:rsidR="003D4CFE">
        <w:rPr>
          <w:color w:val="000000"/>
          <w:sz w:val="28"/>
          <w:szCs w:val="28"/>
        </w:rPr>
        <w:t xml:space="preserve"> </w:t>
      </w:r>
      <w:r w:rsidR="00D70834">
        <w:rPr>
          <w:color w:val="000000"/>
          <w:sz w:val="28"/>
          <w:szCs w:val="28"/>
        </w:rPr>
        <w:t xml:space="preserve"> Occasional manufacturing does occur when a replacement part for a firearm is no longer made, and I will make that part.</w:t>
      </w:r>
    </w:p>
    <w:p w14:paraId="5F0B9F45" w14:textId="6A650B88" w:rsidR="00A97F7F" w:rsidRDefault="00D70834" w:rsidP="0028795A">
      <w:pPr>
        <w:rPr>
          <w:rFonts w:cs="Times New Roman"/>
          <w:bCs/>
          <w:sz w:val="28"/>
          <w:szCs w:val="28"/>
        </w:rPr>
      </w:pPr>
      <w:r>
        <w:rPr>
          <w:rFonts w:cs="Times New Roman"/>
          <w:bCs/>
          <w:sz w:val="28"/>
          <w:szCs w:val="28"/>
        </w:rPr>
        <w:t xml:space="preserve">Q. Ockert:  Is it legal in Montana to ship firearms?  </w:t>
      </w:r>
      <w:r w:rsidR="00032BBF">
        <w:rPr>
          <w:rFonts w:cs="Times New Roman"/>
          <w:bCs/>
          <w:sz w:val="28"/>
          <w:szCs w:val="28"/>
        </w:rPr>
        <w:t>A. Charles:  Yes, there is a legal procedure to ship firearms.</w:t>
      </w:r>
    </w:p>
    <w:p w14:paraId="4178537F" w14:textId="2EFE58D1" w:rsidR="00032BBF" w:rsidRDefault="00032BBF" w:rsidP="0028795A">
      <w:pPr>
        <w:rPr>
          <w:rFonts w:cs="Times New Roman"/>
          <w:bCs/>
          <w:sz w:val="28"/>
          <w:szCs w:val="28"/>
        </w:rPr>
      </w:pPr>
      <w:r>
        <w:rPr>
          <w:rFonts w:cs="Times New Roman"/>
          <w:bCs/>
          <w:sz w:val="28"/>
          <w:szCs w:val="28"/>
        </w:rPr>
        <w:t>Q. Sorensen:  You are not going to be in the business of selling guns?  A. Charles:  I do not intend to sell guns, just gunsmithing.</w:t>
      </w:r>
    </w:p>
    <w:p w14:paraId="6EA20411" w14:textId="10EDA036" w:rsidR="00032BBF" w:rsidRDefault="00032BBF" w:rsidP="0028795A">
      <w:pPr>
        <w:rPr>
          <w:rFonts w:cs="Times New Roman"/>
          <w:bCs/>
          <w:sz w:val="28"/>
          <w:szCs w:val="28"/>
        </w:rPr>
      </w:pPr>
      <w:r>
        <w:rPr>
          <w:rFonts w:cs="Times New Roman"/>
          <w:bCs/>
          <w:sz w:val="28"/>
          <w:szCs w:val="28"/>
        </w:rPr>
        <w:t>Q.  DeFries:  What might be the types of things you might sell?  A. Charles:  Accessory parts and ammunition.</w:t>
      </w:r>
    </w:p>
    <w:p w14:paraId="0727F0A4" w14:textId="50B2CA7A" w:rsidR="00032BBF" w:rsidRDefault="00032BBF" w:rsidP="0028795A">
      <w:pPr>
        <w:rPr>
          <w:rFonts w:cs="Times New Roman"/>
          <w:bCs/>
          <w:sz w:val="28"/>
          <w:szCs w:val="28"/>
        </w:rPr>
      </w:pPr>
      <w:r>
        <w:rPr>
          <w:rFonts w:cs="Times New Roman"/>
          <w:bCs/>
          <w:sz w:val="28"/>
          <w:szCs w:val="28"/>
        </w:rPr>
        <w:lastRenderedPageBreak/>
        <w:t>He stated that he did not feel his activity would create a fire hazard.  He will build a</w:t>
      </w:r>
      <w:r w:rsidR="0043059E">
        <w:rPr>
          <w:rFonts w:cs="Times New Roman"/>
          <w:bCs/>
          <w:sz w:val="28"/>
          <w:szCs w:val="28"/>
        </w:rPr>
        <w:t>n outdoor</w:t>
      </w:r>
      <w:r>
        <w:rPr>
          <w:rFonts w:cs="Times New Roman"/>
          <w:bCs/>
          <w:sz w:val="28"/>
          <w:szCs w:val="28"/>
        </w:rPr>
        <w:t xml:space="preserve"> “crib” to use for test firing the firearms.  His neighbors have their own private shooting ranges</w:t>
      </w:r>
      <w:r w:rsidR="008E3531">
        <w:rPr>
          <w:rFonts w:cs="Times New Roman"/>
          <w:bCs/>
          <w:sz w:val="28"/>
          <w:szCs w:val="28"/>
        </w:rPr>
        <w:t xml:space="preserve"> so there is already a volume of gun fire in the neighborhood.</w:t>
      </w:r>
    </w:p>
    <w:p w14:paraId="768A625A" w14:textId="242AD3B0" w:rsidR="008E3531" w:rsidRDefault="008E3531" w:rsidP="0028795A">
      <w:pPr>
        <w:rPr>
          <w:rFonts w:cs="Times New Roman"/>
          <w:bCs/>
          <w:sz w:val="28"/>
          <w:szCs w:val="28"/>
        </w:rPr>
      </w:pPr>
      <w:r>
        <w:rPr>
          <w:rFonts w:cs="Times New Roman"/>
          <w:bCs/>
          <w:sz w:val="28"/>
          <w:szCs w:val="28"/>
        </w:rPr>
        <w:t>Q. Ockert:  Do you have indoor testing capability?  A. Charles:  Not at the present, but it is planned for in the future.</w:t>
      </w:r>
    </w:p>
    <w:p w14:paraId="1A07C5A8" w14:textId="174C4A83" w:rsidR="008E3531" w:rsidRDefault="008E3531" w:rsidP="0028795A">
      <w:pPr>
        <w:rPr>
          <w:rFonts w:cs="Times New Roman"/>
          <w:bCs/>
          <w:sz w:val="28"/>
          <w:szCs w:val="28"/>
        </w:rPr>
      </w:pPr>
      <w:r>
        <w:rPr>
          <w:rFonts w:cs="Times New Roman"/>
          <w:bCs/>
          <w:sz w:val="28"/>
          <w:szCs w:val="28"/>
        </w:rPr>
        <w:t>Gun safety classes will be for 2-5 people on Sunday and Monday when the shop is not open to limit the traffic count and the wear and tear on Black Bear Lane.</w:t>
      </w:r>
    </w:p>
    <w:p w14:paraId="5D662F89" w14:textId="75A24FE3" w:rsidR="00D44D5E" w:rsidRDefault="008E3531" w:rsidP="0028795A">
      <w:pPr>
        <w:rPr>
          <w:rFonts w:cs="Times New Roman"/>
          <w:bCs/>
          <w:sz w:val="28"/>
          <w:szCs w:val="28"/>
        </w:rPr>
      </w:pPr>
      <w:r>
        <w:rPr>
          <w:rFonts w:cs="Times New Roman"/>
          <w:bCs/>
          <w:sz w:val="28"/>
          <w:szCs w:val="28"/>
        </w:rPr>
        <w:t xml:space="preserve">Q. Ockert:  Are you aware that vehicles travel on Alpine Drive and across private property to reach Black Bear Lane?  A. </w:t>
      </w:r>
      <w:r w:rsidR="00D44D5E">
        <w:rPr>
          <w:rFonts w:cs="Times New Roman"/>
          <w:bCs/>
          <w:sz w:val="28"/>
          <w:szCs w:val="28"/>
        </w:rPr>
        <w:t>Charles:  No, but our website will give directions via Mud Lake Road.  He stated the county limits signage, but we will have a sign board out during business hours to direct the client to the business.</w:t>
      </w:r>
    </w:p>
    <w:p w14:paraId="6EDFB125" w14:textId="77777777" w:rsidR="003C7992" w:rsidRDefault="003C7992" w:rsidP="0028795A">
      <w:pPr>
        <w:rPr>
          <w:rFonts w:cs="Times New Roman"/>
          <w:bCs/>
          <w:sz w:val="28"/>
          <w:szCs w:val="28"/>
        </w:rPr>
      </w:pPr>
    </w:p>
    <w:p w14:paraId="3FC1AAAF" w14:textId="30ADE60A" w:rsidR="003C7992" w:rsidRDefault="003C7992" w:rsidP="0028795A">
      <w:pPr>
        <w:rPr>
          <w:rFonts w:cs="Times New Roman"/>
          <w:bCs/>
          <w:sz w:val="28"/>
          <w:szCs w:val="28"/>
        </w:rPr>
      </w:pPr>
      <w:bookmarkStart w:id="2" w:name="_Hlk123549754"/>
      <w:r>
        <w:rPr>
          <w:rFonts w:cs="Times New Roman"/>
          <w:bCs/>
          <w:sz w:val="28"/>
          <w:szCs w:val="28"/>
        </w:rPr>
        <w:t xml:space="preserve">McGuire called Point of Order as a discussion of vehicle use on Alpine </w:t>
      </w:r>
      <w:r w:rsidR="00D07C1E">
        <w:rPr>
          <w:rFonts w:cs="Times New Roman"/>
          <w:bCs/>
          <w:sz w:val="28"/>
          <w:szCs w:val="28"/>
        </w:rPr>
        <w:t>is</w:t>
      </w:r>
      <w:r>
        <w:rPr>
          <w:rFonts w:cs="Times New Roman"/>
          <w:bCs/>
          <w:sz w:val="28"/>
          <w:szCs w:val="28"/>
        </w:rPr>
        <w:t xml:space="preserve"> not within the scope of the application.</w:t>
      </w:r>
    </w:p>
    <w:bookmarkEnd w:id="2"/>
    <w:p w14:paraId="73BC04B8" w14:textId="77777777" w:rsidR="003C7992" w:rsidRDefault="003C7992" w:rsidP="0028795A">
      <w:pPr>
        <w:rPr>
          <w:rFonts w:cs="Times New Roman"/>
          <w:bCs/>
          <w:sz w:val="28"/>
          <w:szCs w:val="28"/>
        </w:rPr>
      </w:pPr>
    </w:p>
    <w:p w14:paraId="1C4DCAE0" w14:textId="1D0E2B11" w:rsidR="009417F5" w:rsidRDefault="009417F5" w:rsidP="0028795A">
      <w:pPr>
        <w:rPr>
          <w:rFonts w:cs="Times New Roman"/>
          <w:bCs/>
          <w:sz w:val="28"/>
          <w:szCs w:val="28"/>
        </w:rPr>
      </w:pPr>
      <w:r>
        <w:rPr>
          <w:rFonts w:cs="Times New Roman"/>
          <w:bCs/>
          <w:sz w:val="28"/>
          <w:szCs w:val="28"/>
        </w:rPr>
        <w:t>Q. Gonzales:  Are you aware Montana now has a noise ordinance?  A. Geraldine:  Our building has been designed and constructed so that no noise will exit the building.</w:t>
      </w:r>
    </w:p>
    <w:p w14:paraId="4396F009" w14:textId="3233ADC7" w:rsidR="009417F5" w:rsidRDefault="009417F5" w:rsidP="0028795A">
      <w:pPr>
        <w:rPr>
          <w:rFonts w:cs="Times New Roman"/>
          <w:bCs/>
          <w:sz w:val="28"/>
          <w:szCs w:val="28"/>
        </w:rPr>
      </w:pPr>
      <w:r>
        <w:rPr>
          <w:rFonts w:cs="Times New Roman"/>
          <w:bCs/>
          <w:sz w:val="28"/>
          <w:szCs w:val="28"/>
        </w:rPr>
        <w:t>Q. McGuire:  Who is the person that will be living on the premises?  A. Charles:  No one else will live on the premises.  Perhaps once or twice a year someone might come in to tend the shop if we need help.</w:t>
      </w:r>
    </w:p>
    <w:p w14:paraId="039E7028" w14:textId="5668E028" w:rsidR="009417F5" w:rsidRDefault="009417F5" w:rsidP="0028795A">
      <w:pPr>
        <w:rPr>
          <w:rFonts w:cs="Times New Roman"/>
          <w:bCs/>
          <w:sz w:val="28"/>
          <w:szCs w:val="28"/>
        </w:rPr>
      </w:pPr>
      <w:r>
        <w:rPr>
          <w:rFonts w:cs="Times New Roman"/>
          <w:bCs/>
          <w:sz w:val="28"/>
          <w:szCs w:val="28"/>
        </w:rPr>
        <w:t>Q. Ockert:  Have you notified your ho</w:t>
      </w:r>
      <w:r w:rsidR="00EE176B">
        <w:rPr>
          <w:rFonts w:cs="Times New Roman"/>
          <w:bCs/>
          <w:sz w:val="28"/>
          <w:szCs w:val="28"/>
        </w:rPr>
        <w:t>me insurance provider that you will have this business on your property?  A. Charles:  When we are ready to begin operations, we will get a commercial insurance policy.</w:t>
      </w:r>
    </w:p>
    <w:p w14:paraId="549FB0C8" w14:textId="465E4D7E" w:rsidR="00EE176B" w:rsidRDefault="00EE176B" w:rsidP="0028795A">
      <w:pPr>
        <w:rPr>
          <w:rFonts w:cs="Times New Roman"/>
          <w:bCs/>
          <w:sz w:val="28"/>
          <w:szCs w:val="28"/>
        </w:rPr>
      </w:pPr>
      <w:r>
        <w:rPr>
          <w:rFonts w:cs="Times New Roman"/>
          <w:bCs/>
          <w:sz w:val="28"/>
          <w:szCs w:val="28"/>
        </w:rPr>
        <w:t>Q. Ockert:  Will your business affect the cost of insurance for your neighbors?  A. Charles:  I do not believe so.</w:t>
      </w:r>
    </w:p>
    <w:p w14:paraId="788412C4" w14:textId="77777777" w:rsidR="008E3531" w:rsidRPr="00D70834" w:rsidRDefault="008E3531" w:rsidP="0028795A">
      <w:pPr>
        <w:rPr>
          <w:rFonts w:cs="Times New Roman"/>
          <w:bCs/>
          <w:sz w:val="28"/>
          <w:szCs w:val="28"/>
        </w:rPr>
      </w:pPr>
    </w:p>
    <w:p w14:paraId="5BEA0D74" w14:textId="77777777" w:rsidR="00A97F7F" w:rsidRDefault="00A97F7F" w:rsidP="0028795A">
      <w:pPr>
        <w:rPr>
          <w:rFonts w:cs="Times New Roman"/>
          <w:b/>
          <w:sz w:val="28"/>
          <w:szCs w:val="28"/>
        </w:rPr>
      </w:pPr>
      <w:r>
        <w:rPr>
          <w:rFonts w:cs="Times New Roman"/>
          <w:b/>
          <w:sz w:val="28"/>
          <w:szCs w:val="28"/>
        </w:rPr>
        <w:t>Public Agency Comments:</w:t>
      </w:r>
    </w:p>
    <w:p w14:paraId="3D1310DA" w14:textId="5F37C63C" w:rsidR="00A97F7F" w:rsidRPr="00212476" w:rsidRDefault="00212476" w:rsidP="0028795A">
      <w:pPr>
        <w:rPr>
          <w:rFonts w:cs="Times New Roman"/>
          <w:bCs/>
          <w:sz w:val="28"/>
          <w:szCs w:val="28"/>
        </w:rPr>
      </w:pPr>
      <w:r>
        <w:rPr>
          <w:rFonts w:cs="Times New Roman"/>
          <w:bCs/>
          <w:sz w:val="28"/>
          <w:szCs w:val="28"/>
        </w:rPr>
        <w:t>None</w:t>
      </w:r>
    </w:p>
    <w:p w14:paraId="5D91865F" w14:textId="77777777" w:rsidR="00212476" w:rsidRDefault="00212476" w:rsidP="0028795A">
      <w:pPr>
        <w:rPr>
          <w:rFonts w:cs="Times New Roman"/>
          <w:b/>
          <w:sz w:val="28"/>
          <w:szCs w:val="28"/>
        </w:rPr>
      </w:pPr>
    </w:p>
    <w:p w14:paraId="1F7A62C0" w14:textId="64136DE7" w:rsidR="00A97F7F" w:rsidRDefault="00A97F7F" w:rsidP="0028795A">
      <w:pPr>
        <w:rPr>
          <w:rFonts w:cs="Times New Roman"/>
          <w:b/>
          <w:sz w:val="28"/>
          <w:szCs w:val="28"/>
        </w:rPr>
      </w:pPr>
      <w:r>
        <w:rPr>
          <w:rFonts w:cs="Times New Roman"/>
          <w:b/>
          <w:sz w:val="28"/>
          <w:szCs w:val="28"/>
        </w:rPr>
        <w:t>Public Comments:</w:t>
      </w:r>
    </w:p>
    <w:p w14:paraId="1EB7D742" w14:textId="6F997165" w:rsidR="007F21EC" w:rsidRDefault="007F21EC" w:rsidP="0028795A">
      <w:pPr>
        <w:rPr>
          <w:rFonts w:cs="Times New Roman"/>
          <w:bCs/>
          <w:sz w:val="28"/>
          <w:szCs w:val="28"/>
        </w:rPr>
      </w:pPr>
      <w:proofErr w:type="spellStart"/>
      <w:r>
        <w:rPr>
          <w:rFonts w:cs="Times New Roman"/>
          <w:bCs/>
          <w:sz w:val="28"/>
          <w:szCs w:val="28"/>
        </w:rPr>
        <w:t>Derrel</w:t>
      </w:r>
      <w:proofErr w:type="spellEnd"/>
      <w:r>
        <w:rPr>
          <w:rFonts w:cs="Times New Roman"/>
          <w:bCs/>
          <w:sz w:val="28"/>
          <w:szCs w:val="28"/>
        </w:rPr>
        <w:t xml:space="preserve"> Feiker-179 Black Bear Lane, Bigfork.  </w:t>
      </w:r>
      <w:proofErr w:type="spellStart"/>
      <w:r>
        <w:rPr>
          <w:rFonts w:cs="Times New Roman"/>
          <w:bCs/>
          <w:sz w:val="28"/>
          <w:szCs w:val="28"/>
        </w:rPr>
        <w:t>Feiker</w:t>
      </w:r>
      <w:proofErr w:type="spellEnd"/>
      <w:r>
        <w:rPr>
          <w:rFonts w:cs="Times New Roman"/>
          <w:bCs/>
          <w:sz w:val="28"/>
          <w:szCs w:val="28"/>
        </w:rPr>
        <w:t xml:space="preserve"> stated that he has no problem with the proposed business.  He is opposed to them having a separate business address next to his house as it might affect his property value.  He is opposed to the business bringing in the public within yards of his home.  He feels the business traffic will degrade Blac</w:t>
      </w:r>
      <w:r w:rsidR="00FD6E1D">
        <w:rPr>
          <w:rFonts w:cs="Times New Roman"/>
          <w:bCs/>
          <w:sz w:val="28"/>
          <w:szCs w:val="28"/>
        </w:rPr>
        <w:t>k Bear Lane and more vehicles could increase fire danger.  He asked if customers could use a drop off location for gun repair rather than individually driving to the business.</w:t>
      </w:r>
    </w:p>
    <w:p w14:paraId="586C133A" w14:textId="15956106" w:rsidR="00D80A97" w:rsidRDefault="007F21EC" w:rsidP="0028795A">
      <w:pPr>
        <w:rPr>
          <w:rFonts w:cs="Times New Roman"/>
          <w:bCs/>
          <w:sz w:val="28"/>
          <w:szCs w:val="28"/>
        </w:rPr>
      </w:pPr>
      <w:r>
        <w:rPr>
          <w:rFonts w:cs="Times New Roman"/>
          <w:bCs/>
          <w:sz w:val="28"/>
          <w:szCs w:val="28"/>
        </w:rPr>
        <w:t xml:space="preserve">  </w:t>
      </w:r>
    </w:p>
    <w:p w14:paraId="2DE28107" w14:textId="5D8B49CD" w:rsidR="007F21EC" w:rsidRPr="007F21EC" w:rsidRDefault="007F21EC" w:rsidP="0028795A">
      <w:pPr>
        <w:rPr>
          <w:rFonts w:cs="Times New Roman"/>
          <w:bCs/>
          <w:sz w:val="28"/>
          <w:szCs w:val="28"/>
        </w:rPr>
      </w:pPr>
      <w:r>
        <w:rPr>
          <w:rFonts w:cs="Times New Roman"/>
          <w:bCs/>
          <w:sz w:val="28"/>
          <w:szCs w:val="28"/>
        </w:rPr>
        <w:lastRenderedPageBreak/>
        <w:t>John Palacio-109 Upper Pierce Lane, Bigfork.</w:t>
      </w:r>
      <w:r w:rsidR="00FD6E1D">
        <w:rPr>
          <w:rFonts w:cs="Times New Roman"/>
          <w:bCs/>
          <w:sz w:val="28"/>
          <w:szCs w:val="28"/>
        </w:rPr>
        <w:t xml:space="preserve">  Palacio stated that he is a gun owner and gunsmithing is needed in this county.  Traffic could be limited by scheduling appointments.</w:t>
      </w:r>
    </w:p>
    <w:p w14:paraId="352B1447" w14:textId="77777777" w:rsidR="00A97F7F" w:rsidRDefault="00A97F7F" w:rsidP="0028795A">
      <w:pPr>
        <w:rPr>
          <w:rFonts w:cs="Times New Roman"/>
          <w:b/>
          <w:sz w:val="28"/>
          <w:szCs w:val="28"/>
        </w:rPr>
      </w:pPr>
    </w:p>
    <w:p w14:paraId="50B5A7EE" w14:textId="4419D331" w:rsidR="00A97F7F" w:rsidRDefault="00A97F7F" w:rsidP="0028795A">
      <w:pPr>
        <w:rPr>
          <w:rFonts w:cs="Times New Roman"/>
          <w:b/>
          <w:sz w:val="28"/>
          <w:szCs w:val="28"/>
        </w:rPr>
      </w:pPr>
      <w:r>
        <w:rPr>
          <w:rFonts w:cs="Times New Roman"/>
          <w:b/>
          <w:sz w:val="28"/>
          <w:szCs w:val="28"/>
        </w:rPr>
        <w:t>Staff Reply:</w:t>
      </w:r>
    </w:p>
    <w:p w14:paraId="63F841E1" w14:textId="10C09086" w:rsidR="00A97F7F" w:rsidRDefault="00D80A97" w:rsidP="0028795A">
      <w:pPr>
        <w:rPr>
          <w:rFonts w:cs="Times New Roman"/>
          <w:bCs/>
          <w:sz w:val="28"/>
          <w:szCs w:val="28"/>
        </w:rPr>
      </w:pPr>
      <w:r>
        <w:rPr>
          <w:rFonts w:cs="Times New Roman"/>
          <w:bCs/>
          <w:sz w:val="28"/>
          <w:szCs w:val="28"/>
        </w:rPr>
        <w:t>None</w:t>
      </w:r>
    </w:p>
    <w:p w14:paraId="6B646270" w14:textId="77777777" w:rsidR="009C67AA" w:rsidRDefault="009C67AA" w:rsidP="0028795A">
      <w:pPr>
        <w:rPr>
          <w:rFonts w:cs="Times New Roman"/>
          <w:bCs/>
          <w:sz w:val="28"/>
          <w:szCs w:val="28"/>
        </w:rPr>
      </w:pPr>
    </w:p>
    <w:p w14:paraId="46044E92" w14:textId="41260A42" w:rsidR="00A97F7F" w:rsidRDefault="00A97F7F" w:rsidP="0028795A">
      <w:pPr>
        <w:rPr>
          <w:rFonts w:cs="Times New Roman"/>
          <w:b/>
          <w:sz w:val="28"/>
          <w:szCs w:val="28"/>
        </w:rPr>
      </w:pPr>
      <w:r>
        <w:rPr>
          <w:rFonts w:cs="Times New Roman"/>
          <w:b/>
          <w:sz w:val="28"/>
          <w:szCs w:val="28"/>
        </w:rPr>
        <w:t>Applicant Reply:</w:t>
      </w:r>
    </w:p>
    <w:p w14:paraId="2E471E37" w14:textId="3B8A3BD4" w:rsidR="00A97F7F" w:rsidRPr="00EE176B" w:rsidRDefault="00EE176B" w:rsidP="0028795A">
      <w:pPr>
        <w:rPr>
          <w:rFonts w:cs="Times New Roman"/>
          <w:bCs/>
          <w:sz w:val="28"/>
          <w:szCs w:val="28"/>
        </w:rPr>
      </w:pPr>
      <w:r>
        <w:rPr>
          <w:rFonts w:cs="Times New Roman"/>
          <w:bCs/>
          <w:sz w:val="28"/>
          <w:szCs w:val="28"/>
        </w:rPr>
        <w:t>Mr. S</w:t>
      </w:r>
      <w:r w:rsidR="009C67AA">
        <w:rPr>
          <w:rFonts w:cs="Times New Roman"/>
          <w:bCs/>
          <w:sz w:val="28"/>
          <w:szCs w:val="28"/>
        </w:rPr>
        <w:t>underlin stated that the staff report indicates that traffic from their business would not create a significant impact on Black Bear Lane.  Anticipated traffic will be below what is permitted by the CUP.  There are other businesses on Black Bear Lane that contribute to the traffic.  The suggestion to have firearms dropped off at a third location would create a significant problem due to ATF regulations.</w:t>
      </w:r>
    </w:p>
    <w:p w14:paraId="67F08F38" w14:textId="77777777" w:rsidR="009C67AA" w:rsidRDefault="009C67AA" w:rsidP="0028795A">
      <w:pPr>
        <w:rPr>
          <w:rFonts w:cs="Times New Roman"/>
          <w:b/>
          <w:sz w:val="28"/>
          <w:szCs w:val="28"/>
        </w:rPr>
      </w:pPr>
    </w:p>
    <w:p w14:paraId="795F0263" w14:textId="05214213" w:rsidR="00A97F7F" w:rsidRDefault="00A97F7F" w:rsidP="0028795A">
      <w:pPr>
        <w:rPr>
          <w:rFonts w:cs="Times New Roman"/>
          <w:b/>
          <w:sz w:val="28"/>
          <w:szCs w:val="28"/>
        </w:rPr>
      </w:pPr>
      <w:r>
        <w:rPr>
          <w:rFonts w:cs="Times New Roman"/>
          <w:b/>
          <w:sz w:val="28"/>
          <w:szCs w:val="28"/>
        </w:rPr>
        <w:t>Committee Discussion:</w:t>
      </w:r>
    </w:p>
    <w:p w14:paraId="4CEB8B12" w14:textId="0FFE1D43" w:rsidR="00A97F7F" w:rsidRDefault="009C67AA" w:rsidP="0028795A">
      <w:pPr>
        <w:rPr>
          <w:rFonts w:cs="Times New Roman"/>
          <w:bCs/>
          <w:sz w:val="28"/>
          <w:szCs w:val="28"/>
        </w:rPr>
      </w:pPr>
      <w:r>
        <w:rPr>
          <w:rFonts w:cs="Times New Roman"/>
          <w:bCs/>
          <w:sz w:val="28"/>
          <w:szCs w:val="28"/>
        </w:rPr>
        <w:t>Sorensen stated that the applicants were thorough and answered most of our questions</w:t>
      </w:r>
      <w:r w:rsidR="00E251BE">
        <w:rPr>
          <w:rFonts w:cs="Times New Roman"/>
          <w:bCs/>
          <w:sz w:val="28"/>
          <w:szCs w:val="28"/>
        </w:rPr>
        <w:t xml:space="preserve">.  His concern is transfer of this CUP to a future property owner who might not be as conscientious.  He is also worried about sales and if the gunsmith buys firearms at a show and resells them at the business property, which in turn would add to the traffic issue and is unfair competition to the other businesses with retail gun sales.  However, this is a </w:t>
      </w:r>
      <w:proofErr w:type="gramStart"/>
      <w:r w:rsidR="00E251BE">
        <w:rPr>
          <w:rFonts w:cs="Times New Roman"/>
          <w:bCs/>
          <w:sz w:val="28"/>
          <w:szCs w:val="28"/>
        </w:rPr>
        <w:t>pretty reasonable</w:t>
      </w:r>
      <w:proofErr w:type="gramEnd"/>
      <w:r w:rsidR="00E251BE">
        <w:rPr>
          <w:rFonts w:cs="Times New Roman"/>
          <w:bCs/>
          <w:sz w:val="28"/>
          <w:szCs w:val="28"/>
        </w:rPr>
        <w:t xml:space="preserve"> request.</w:t>
      </w:r>
    </w:p>
    <w:p w14:paraId="22B54013" w14:textId="77777777" w:rsidR="000B2F75" w:rsidRDefault="000B2F75" w:rsidP="0028795A">
      <w:pPr>
        <w:rPr>
          <w:rFonts w:cs="Times New Roman"/>
          <w:bCs/>
          <w:sz w:val="28"/>
          <w:szCs w:val="28"/>
        </w:rPr>
      </w:pPr>
    </w:p>
    <w:p w14:paraId="7AB4BB2A" w14:textId="1E67DD3D" w:rsidR="00E251BE" w:rsidRDefault="00E251BE" w:rsidP="0028795A">
      <w:pPr>
        <w:rPr>
          <w:rFonts w:cs="Times New Roman"/>
          <w:bCs/>
          <w:sz w:val="28"/>
          <w:szCs w:val="28"/>
        </w:rPr>
      </w:pPr>
      <w:r>
        <w:rPr>
          <w:rFonts w:cs="Times New Roman"/>
          <w:bCs/>
          <w:sz w:val="28"/>
          <w:szCs w:val="28"/>
        </w:rPr>
        <w:t>Ockert stated that the definition of a home occupation</w:t>
      </w:r>
      <w:r w:rsidR="00A577FF">
        <w:rPr>
          <w:rFonts w:cs="Times New Roman"/>
          <w:bCs/>
          <w:sz w:val="28"/>
          <w:szCs w:val="28"/>
        </w:rPr>
        <w:t xml:space="preserve"> states that no commodities can be sold from the premises except those produced there.  The applicant stated that ammunition would be sold.  Further defined were the types of businesses which are allowed which are not retail in nature.  She is concerned that additional gun firing is an issue which is why she recommended an indoor testing system. </w:t>
      </w:r>
      <w:r w:rsidR="000B2F75">
        <w:rPr>
          <w:rFonts w:cs="Times New Roman"/>
          <w:bCs/>
          <w:sz w:val="28"/>
          <w:szCs w:val="28"/>
        </w:rPr>
        <w:t>She also would like the applicants to work with the neighbors on Alpine Drive on the illegal trespassing to access Black Bear Lane.</w:t>
      </w:r>
    </w:p>
    <w:p w14:paraId="0F316DE9" w14:textId="77777777" w:rsidR="007F21EC" w:rsidRDefault="007F21EC" w:rsidP="0028795A">
      <w:pPr>
        <w:rPr>
          <w:rFonts w:cs="Times New Roman"/>
          <w:b/>
          <w:sz w:val="28"/>
          <w:szCs w:val="28"/>
        </w:rPr>
      </w:pPr>
    </w:p>
    <w:p w14:paraId="03431C2B" w14:textId="0DC9BBAC" w:rsidR="00A97F7F" w:rsidRDefault="00A97F7F" w:rsidP="0028795A">
      <w:pPr>
        <w:rPr>
          <w:rFonts w:cs="Times New Roman"/>
          <w:b/>
          <w:sz w:val="28"/>
          <w:szCs w:val="28"/>
        </w:rPr>
      </w:pPr>
      <w:r>
        <w:rPr>
          <w:rFonts w:cs="Times New Roman"/>
          <w:b/>
          <w:sz w:val="28"/>
          <w:szCs w:val="28"/>
        </w:rPr>
        <w:t>Findings of Fact:</w:t>
      </w:r>
    </w:p>
    <w:p w14:paraId="409C3CF1" w14:textId="4EE8ECC7" w:rsidR="00A97F7F" w:rsidRDefault="00EF22D9" w:rsidP="0028795A">
      <w:pPr>
        <w:rPr>
          <w:rFonts w:cs="Times New Roman"/>
          <w:bCs/>
          <w:sz w:val="28"/>
          <w:szCs w:val="28"/>
        </w:rPr>
      </w:pPr>
      <w:r>
        <w:rPr>
          <w:rFonts w:cs="Times New Roman"/>
          <w:bCs/>
          <w:sz w:val="28"/>
          <w:szCs w:val="28"/>
        </w:rPr>
        <w:t>McGuire moved and Sorensen seconded the motion to adopt the Findings of Fact (</w:t>
      </w:r>
      <w:proofErr w:type="spellStart"/>
      <w:r>
        <w:rPr>
          <w:rFonts w:cs="Times New Roman"/>
          <w:bCs/>
          <w:sz w:val="28"/>
          <w:szCs w:val="28"/>
        </w:rPr>
        <w:t>FoF</w:t>
      </w:r>
      <w:proofErr w:type="spellEnd"/>
      <w:r>
        <w:rPr>
          <w:rFonts w:cs="Times New Roman"/>
          <w:bCs/>
          <w:sz w:val="28"/>
          <w:szCs w:val="28"/>
        </w:rPr>
        <w:t>).</w:t>
      </w:r>
    </w:p>
    <w:p w14:paraId="7E67D9F0" w14:textId="5715F2ED" w:rsidR="00EF22D9" w:rsidRDefault="00EF22D9" w:rsidP="0028795A">
      <w:pPr>
        <w:rPr>
          <w:rFonts w:cs="Times New Roman"/>
          <w:bCs/>
          <w:sz w:val="28"/>
          <w:szCs w:val="28"/>
        </w:rPr>
      </w:pPr>
      <w:r>
        <w:rPr>
          <w:rFonts w:cs="Times New Roman"/>
          <w:bCs/>
          <w:sz w:val="28"/>
          <w:szCs w:val="28"/>
        </w:rPr>
        <w:t xml:space="preserve">Ockert moved to amend </w:t>
      </w:r>
      <w:proofErr w:type="spellStart"/>
      <w:r>
        <w:rPr>
          <w:rFonts w:cs="Times New Roman"/>
          <w:bCs/>
          <w:sz w:val="28"/>
          <w:szCs w:val="28"/>
        </w:rPr>
        <w:t>FoF</w:t>
      </w:r>
      <w:proofErr w:type="spellEnd"/>
      <w:r>
        <w:rPr>
          <w:rFonts w:cs="Times New Roman"/>
          <w:bCs/>
          <w:sz w:val="28"/>
          <w:szCs w:val="28"/>
        </w:rPr>
        <w:t xml:space="preserve"> #1 to </w:t>
      </w:r>
      <w:r w:rsidR="000B2F75">
        <w:rPr>
          <w:rFonts w:cs="Times New Roman"/>
          <w:bCs/>
          <w:sz w:val="28"/>
          <w:szCs w:val="28"/>
        </w:rPr>
        <w:t>add “subject property may have adequate useable space, however, with possible increased utilities”.</w:t>
      </w:r>
    </w:p>
    <w:p w14:paraId="5CD6226D" w14:textId="18D81DED" w:rsidR="00EF22D9" w:rsidRDefault="00EF22D9" w:rsidP="0028795A">
      <w:pPr>
        <w:rPr>
          <w:rFonts w:cs="Times New Roman"/>
          <w:bCs/>
          <w:sz w:val="28"/>
          <w:szCs w:val="28"/>
        </w:rPr>
      </w:pPr>
      <w:r>
        <w:rPr>
          <w:rFonts w:cs="Times New Roman"/>
          <w:bCs/>
          <w:sz w:val="28"/>
          <w:szCs w:val="28"/>
        </w:rPr>
        <w:t xml:space="preserve">There was </w:t>
      </w:r>
      <w:proofErr w:type="gramStart"/>
      <w:r>
        <w:rPr>
          <w:rFonts w:cs="Times New Roman"/>
          <w:bCs/>
          <w:sz w:val="28"/>
          <w:szCs w:val="28"/>
        </w:rPr>
        <w:t>no</w:t>
      </w:r>
      <w:proofErr w:type="gramEnd"/>
      <w:r>
        <w:rPr>
          <w:rFonts w:cs="Times New Roman"/>
          <w:bCs/>
          <w:sz w:val="28"/>
          <w:szCs w:val="28"/>
        </w:rPr>
        <w:t xml:space="preserve"> second, motion failed.</w:t>
      </w:r>
    </w:p>
    <w:p w14:paraId="3600DB2D" w14:textId="787D403A" w:rsidR="00EF22D9" w:rsidRDefault="00EF22D9" w:rsidP="0028795A">
      <w:pPr>
        <w:rPr>
          <w:rFonts w:cs="Times New Roman"/>
          <w:bCs/>
          <w:sz w:val="28"/>
          <w:szCs w:val="28"/>
        </w:rPr>
      </w:pPr>
      <w:r>
        <w:rPr>
          <w:rFonts w:cs="Times New Roman"/>
          <w:bCs/>
          <w:sz w:val="28"/>
          <w:szCs w:val="28"/>
        </w:rPr>
        <w:t xml:space="preserve">Ockert moved to amend </w:t>
      </w:r>
      <w:proofErr w:type="spellStart"/>
      <w:r>
        <w:rPr>
          <w:rFonts w:cs="Times New Roman"/>
          <w:bCs/>
          <w:sz w:val="28"/>
          <w:szCs w:val="28"/>
        </w:rPr>
        <w:t>FoF</w:t>
      </w:r>
      <w:proofErr w:type="spellEnd"/>
      <w:r>
        <w:rPr>
          <w:rFonts w:cs="Times New Roman"/>
          <w:bCs/>
          <w:sz w:val="28"/>
          <w:szCs w:val="28"/>
        </w:rPr>
        <w:t xml:space="preserve"> #2 to </w:t>
      </w:r>
      <w:r w:rsidR="00994486">
        <w:rPr>
          <w:rFonts w:cs="Times New Roman"/>
          <w:bCs/>
          <w:sz w:val="28"/>
          <w:szCs w:val="28"/>
        </w:rPr>
        <w:t>add “the property may have legal and physical access via a shared approach”.</w:t>
      </w:r>
    </w:p>
    <w:p w14:paraId="6FE3E4DA" w14:textId="5E2427CB" w:rsidR="00EF22D9" w:rsidRDefault="00EF22D9" w:rsidP="0028795A">
      <w:pPr>
        <w:rPr>
          <w:rFonts w:cs="Times New Roman"/>
          <w:bCs/>
          <w:sz w:val="28"/>
          <w:szCs w:val="28"/>
        </w:rPr>
      </w:pPr>
      <w:r>
        <w:rPr>
          <w:rFonts w:cs="Times New Roman"/>
          <w:bCs/>
          <w:sz w:val="28"/>
          <w:szCs w:val="28"/>
        </w:rPr>
        <w:t>There was no second, motion failed.</w:t>
      </w:r>
    </w:p>
    <w:p w14:paraId="2C177502" w14:textId="0FF90A64" w:rsidR="00EF22D9" w:rsidRDefault="00EF22D9" w:rsidP="0028795A">
      <w:pPr>
        <w:rPr>
          <w:rFonts w:cs="Times New Roman"/>
          <w:bCs/>
          <w:sz w:val="28"/>
          <w:szCs w:val="28"/>
        </w:rPr>
      </w:pPr>
      <w:r>
        <w:rPr>
          <w:rFonts w:cs="Times New Roman"/>
          <w:bCs/>
          <w:sz w:val="28"/>
          <w:szCs w:val="28"/>
        </w:rPr>
        <w:lastRenderedPageBreak/>
        <w:t xml:space="preserve">Ockert moved to amend </w:t>
      </w:r>
      <w:proofErr w:type="spellStart"/>
      <w:r>
        <w:rPr>
          <w:rFonts w:cs="Times New Roman"/>
          <w:bCs/>
          <w:sz w:val="28"/>
          <w:szCs w:val="28"/>
        </w:rPr>
        <w:t>FoF</w:t>
      </w:r>
      <w:proofErr w:type="spellEnd"/>
      <w:r>
        <w:rPr>
          <w:rFonts w:cs="Times New Roman"/>
          <w:bCs/>
          <w:sz w:val="28"/>
          <w:szCs w:val="28"/>
        </w:rPr>
        <w:t xml:space="preserve"> #6 to </w:t>
      </w:r>
      <w:r w:rsidR="00994486">
        <w:rPr>
          <w:rFonts w:cs="Times New Roman"/>
          <w:bCs/>
          <w:sz w:val="28"/>
          <w:szCs w:val="28"/>
        </w:rPr>
        <w:t>add “the Flathead County Health Department has stated that the septic system is not adequate”.</w:t>
      </w:r>
    </w:p>
    <w:p w14:paraId="3EB865DB" w14:textId="77BA671E" w:rsidR="00EF22D9" w:rsidRDefault="00EF22D9" w:rsidP="0028795A">
      <w:pPr>
        <w:rPr>
          <w:rFonts w:cs="Times New Roman"/>
          <w:bCs/>
          <w:sz w:val="28"/>
          <w:szCs w:val="28"/>
        </w:rPr>
      </w:pPr>
      <w:r>
        <w:rPr>
          <w:rFonts w:cs="Times New Roman"/>
          <w:bCs/>
          <w:sz w:val="28"/>
          <w:szCs w:val="28"/>
        </w:rPr>
        <w:t>There was no second, motion failed.</w:t>
      </w:r>
    </w:p>
    <w:p w14:paraId="4512EF0C" w14:textId="68F65071" w:rsidR="00EF22D9" w:rsidRDefault="00EF22D9" w:rsidP="0028795A">
      <w:pPr>
        <w:rPr>
          <w:rFonts w:cs="Times New Roman"/>
          <w:bCs/>
          <w:sz w:val="28"/>
          <w:szCs w:val="28"/>
        </w:rPr>
      </w:pPr>
      <w:r>
        <w:rPr>
          <w:rFonts w:cs="Times New Roman"/>
          <w:bCs/>
          <w:sz w:val="28"/>
          <w:szCs w:val="28"/>
        </w:rPr>
        <w:t xml:space="preserve">Ockert moved to amend </w:t>
      </w:r>
      <w:proofErr w:type="spellStart"/>
      <w:r>
        <w:rPr>
          <w:rFonts w:cs="Times New Roman"/>
          <w:bCs/>
          <w:sz w:val="28"/>
          <w:szCs w:val="28"/>
        </w:rPr>
        <w:t>FoF</w:t>
      </w:r>
      <w:proofErr w:type="spellEnd"/>
      <w:r>
        <w:rPr>
          <w:rFonts w:cs="Times New Roman"/>
          <w:bCs/>
          <w:sz w:val="28"/>
          <w:szCs w:val="28"/>
        </w:rPr>
        <w:t xml:space="preserve"> #8 to read “traffic may be limited to 32 trips per day”</w:t>
      </w:r>
      <w:r w:rsidR="009404E8">
        <w:rPr>
          <w:rFonts w:cs="Times New Roman"/>
          <w:bCs/>
          <w:sz w:val="28"/>
          <w:szCs w:val="28"/>
        </w:rPr>
        <w:t>.</w:t>
      </w:r>
    </w:p>
    <w:p w14:paraId="351AD47D" w14:textId="6A41237D" w:rsidR="00EF22D9" w:rsidRDefault="00EF22D9" w:rsidP="0028795A">
      <w:pPr>
        <w:rPr>
          <w:rFonts w:cs="Times New Roman"/>
          <w:bCs/>
          <w:sz w:val="28"/>
          <w:szCs w:val="28"/>
        </w:rPr>
      </w:pPr>
      <w:r>
        <w:rPr>
          <w:rFonts w:cs="Times New Roman"/>
          <w:bCs/>
          <w:sz w:val="28"/>
          <w:szCs w:val="28"/>
        </w:rPr>
        <w:t>McGuire seconded the motion, motion passed unanimously.</w:t>
      </w:r>
    </w:p>
    <w:p w14:paraId="5FFB5025" w14:textId="586460CF" w:rsidR="00EF22D9" w:rsidRDefault="00EF22D9" w:rsidP="0028795A">
      <w:pPr>
        <w:rPr>
          <w:rFonts w:cs="Times New Roman"/>
          <w:bCs/>
          <w:sz w:val="28"/>
          <w:szCs w:val="28"/>
        </w:rPr>
      </w:pPr>
      <w:r>
        <w:rPr>
          <w:rFonts w:cs="Times New Roman"/>
          <w:bCs/>
          <w:sz w:val="28"/>
          <w:szCs w:val="28"/>
        </w:rPr>
        <w:t xml:space="preserve">Ockert moved to amend </w:t>
      </w:r>
      <w:proofErr w:type="spellStart"/>
      <w:r>
        <w:rPr>
          <w:rFonts w:cs="Times New Roman"/>
          <w:bCs/>
          <w:sz w:val="28"/>
          <w:szCs w:val="28"/>
        </w:rPr>
        <w:t>FoF</w:t>
      </w:r>
      <w:proofErr w:type="spellEnd"/>
      <w:r>
        <w:rPr>
          <w:rFonts w:cs="Times New Roman"/>
          <w:bCs/>
          <w:sz w:val="28"/>
          <w:szCs w:val="28"/>
        </w:rPr>
        <w:t xml:space="preserve"> #10 to </w:t>
      </w:r>
      <w:r w:rsidR="009404E8">
        <w:rPr>
          <w:rFonts w:cs="Times New Roman"/>
          <w:bCs/>
          <w:sz w:val="28"/>
          <w:szCs w:val="28"/>
        </w:rPr>
        <w:t xml:space="preserve">remove </w:t>
      </w:r>
      <w:r w:rsidR="009626B5">
        <w:rPr>
          <w:rFonts w:cs="Times New Roman"/>
          <w:bCs/>
          <w:sz w:val="28"/>
          <w:szCs w:val="28"/>
        </w:rPr>
        <w:t>“noise” from the sentence and add “Gunsmithing will create excessive noise”.</w:t>
      </w:r>
    </w:p>
    <w:p w14:paraId="35857713" w14:textId="5D242D19" w:rsidR="00EF22D9" w:rsidRDefault="00EF22D9" w:rsidP="0028795A">
      <w:pPr>
        <w:rPr>
          <w:rFonts w:cs="Times New Roman"/>
          <w:bCs/>
          <w:sz w:val="28"/>
          <w:szCs w:val="28"/>
        </w:rPr>
      </w:pPr>
      <w:r>
        <w:rPr>
          <w:rFonts w:cs="Times New Roman"/>
          <w:bCs/>
          <w:sz w:val="28"/>
          <w:szCs w:val="28"/>
        </w:rPr>
        <w:t>There was no second, motion failed.</w:t>
      </w:r>
    </w:p>
    <w:p w14:paraId="4FE31177" w14:textId="76122C33" w:rsidR="00EF22D9" w:rsidRDefault="00EF22D9" w:rsidP="0028795A">
      <w:pPr>
        <w:rPr>
          <w:rFonts w:cs="Times New Roman"/>
          <w:bCs/>
          <w:sz w:val="28"/>
          <w:szCs w:val="28"/>
        </w:rPr>
      </w:pPr>
      <w:r>
        <w:rPr>
          <w:rFonts w:cs="Times New Roman"/>
          <w:bCs/>
          <w:sz w:val="28"/>
          <w:szCs w:val="28"/>
        </w:rPr>
        <w:t xml:space="preserve">McGuire moved, Gonzales seconded to </w:t>
      </w:r>
      <w:r w:rsidR="009404E8">
        <w:rPr>
          <w:rFonts w:cs="Times New Roman"/>
          <w:bCs/>
          <w:sz w:val="28"/>
          <w:szCs w:val="28"/>
        </w:rPr>
        <w:t>adopt</w:t>
      </w:r>
      <w:r w:rsidR="004F0A62">
        <w:rPr>
          <w:rFonts w:cs="Times New Roman"/>
          <w:bCs/>
          <w:sz w:val="28"/>
          <w:szCs w:val="28"/>
        </w:rPr>
        <w:t xml:space="preserve"> the Findings of Fact, as amended.</w:t>
      </w:r>
    </w:p>
    <w:p w14:paraId="402A9C0F" w14:textId="5CEA7068" w:rsidR="004F0A62" w:rsidRDefault="004F0A62" w:rsidP="0028795A">
      <w:pPr>
        <w:rPr>
          <w:rFonts w:cs="Times New Roman"/>
          <w:bCs/>
          <w:sz w:val="28"/>
          <w:szCs w:val="28"/>
        </w:rPr>
      </w:pPr>
      <w:r>
        <w:rPr>
          <w:rFonts w:cs="Times New Roman"/>
          <w:bCs/>
          <w:sz w:val="28"/>
          <w:szCs w:val="28"/>
        </w:rPr>
        <w:t>In favor: Sorensen, Gonzales, Johnson, DeFries and McGuire; opposed: Ockert.</w:t>
      </w:r>
    </w:p>
    <w:p w14:paraId="28E72C49" w14:textId="206AD15A" w:rsidR="00820943" w:rsidRDefault="00820943" w:rsidP="0028795A">
      <w:pPr>
        <w:rPr>
          <w:rFonts w:cs="Times New Roman"/>
          <w:bCs/>
          <w:sz w:val="28"/>
          <w:szCs w:val="28"/>
        </w:rPr>
      </w:pPr>
      <w:r>
        <w:rPr>
          <w:rFonts w:cs="Times New Roman"/>
          <w:bCs/>
          <w:sz w:val="28"/>
          <w:szCs w:val="28"/>
        </w:rPr>
        <w:t>Findings of Fact were approved.</w:t>
      </w:r>
    </w:p>
    <w:p w14:paraId="1E6F4805" w14:textId="2E2AB6F1" w:rsidR="004F0A62" w:rsidRDefault="004F0A62" w:rsidP="0028795A">
      <w:pPr>
        <w:rPr>
          <w:rFonts w:cs="Times New Roman"/>
          <w:bCs/>
          <w:sz w:val="28"/>
          <w:szCs w:val="28"/>
        </w:rPr>
      </w:pPr>
    </w:p>
    <w:p w14:paraId="37B90E33" w14:textId="1CEC9859" w:rsidR="004F0A62" w:rsidRPr="004F0A62" w:rsidRDefault="004F0A62" w:rsidP="0028795A">
      <w:pPr>
        <w:rPr>
          <w:rFonts w:cs="Times New Roman"/>
          <w:bCs/>
          <w:sz w:val="28"/>
          <w:szCs w:val="28"/>
        </w:rPr>
      </w:pPr>
      <w:r>
        <w:rPr>
          <w:rFonts w:cs="Times New Roman"/>
          <w:b/>
          <w:sz w:val="28"/>
          <w:szCs w:val="28"/>
        </w:rPr>
        <w:t>Conditions:</w:t>
      </w:r>
    </w:p>
    <w:p w14:paraId="430976ED" w14:textId="17FF1F87" w:rsidR="00EF22D9" w:rsidRDefault="004F0A62" w:rsidP="0028795A">
      <w:pPr>
        <w:rPr>
          <w:rFonts w:cs="Times New Roman"/>
          <w:bCs/>
          <w:sz w:val="28"/>
          <w:szCs w:val="28"/>
        </w:rPr>
      </w:pPr>
      <w:r>
        <w:rPr>
          <w:rFonts w:cs="Times New Roman"/>
          <w:bCs/>
          <w:sz w:val="28"/>
          <w:szCs w:val="28"/>
        </w:rPr>
        <w:t>Sorensen moved, DeFries seconded to approve the Conditions.</w:t>
      </w:r>
    </w:p>
    <w:p w14:paraId="31692C6D" w14:textId="015332C6" w:rsidR="004F0A62" w:rsidRDefault="004F0A62" w:rsidP="0028795A">
      <w:pPr>
        <w:rPr>
          <w:rFonts w:cs="Times New Roman"/>
          <w:bCs/>
          <w:sz w:val="28"/>
          <w:szCs w:val="28"/>
        </w:rPr>
      </w:pPr>
      <w:r>
        <w:rPr>
          <w:rFonts w:cs="Times New Roman"/>
          <w:bCs/>
          <w:sz w:val="28"/>
          <w:szCs w:val="28"/>
        </w:rPr>
        <w:t xml:space="preserve">Ockert moved to amend Condition #3 to change from </w:t>
      </w:r>
      <w:r w:rsidR="009404E8">
        <w:rPr>
          <w:rFonts w:cs="Times New Roman"/>
          <w:bCs/>
          <w:sz w:val="28"/>
          <w:szCs w:val="28"/>
        </w:rPr>
        <w:t>“</w:t>
      </w:r>
      <w:r>
        <w:rPr>
          <w:rFonts w:cs="Times New Roman"/>
          <w:bCs/>
          <w:sz w:val="28"/>
          <w:szCs w:val="28"/>
        </w:rPr>
        <w:t>Home Based</w:t>
      </w:r>
      <w:r w:rsidR="009404E8">
        <w:rPr>
          <w:rFonts w:cs="Times New Roman"/>
          <w:bCs/>
          <w:sz w:val="28"/>
          <w:szCs w:val="28"/>
        </w:rPr>
        <w:t>”</w:t>
      </w:r>
      <w:r>
        <w:rPr>
          <w:rFonts w:cs="Times New Roman"/>
          <w:bCs/>
          <w:sz w:val="28"/>
          <w:szCs w:val="28"/>
        </w:rPr>
        <w:t xml:space="preserve"> to </w:t>
      </w:r>
      <w:r w:rsidR="009404E8">
        <w:rPr>
          <w:rFonts w:cs="Times New Roman"/>
          <w:bCs/>
          <w:sz w:val="28"/>
          <w:szCs w:val="28"/>
        </w:rPr>
        <w:t>“</w:t>
      </w:r>
      <w:r>
        <w:rPr>
          <w:rFonts w:cs="Times New Roman"/>
          <w:bCs/>
          <w:sz w:val="28"/>
          <w:szCs w:val="28"/>
        </w:rPr>
        <w:t>Home Occupation</w:t>
      </w:r>
      <w:r w:rsidR="009404E8">
        <w:rPr>
          <w:rFonts w:cs="Times New Roman"/>
          <w:bCs/>
          <w:sz w:val="28"/>
          <w:szCs w:val="28"/>
        </w:rPr>
        <w:t>”</w:t>
      </w:r>
      <w:r w:rsidR="00820943">
        <w:rPr>
          <w:rFonts w:cs="Times New Roman"/>
          <w:bCs/>
          <w:sz w:val="28"/>
          <w:szCs w:val="28"/>
        </w:rPr>
        <w:t xml:space="preserve">. </w:t>
      </w:r>
      <w:r>
        <w:rPr>
          <w:rFonts w:cs="Times New Roman"/>
          <w:bCs/>
          <w:sz w:val="28"/>
          <w:szCs w:val="28"/>
        </w:rPr>
        <w:t xml:space="preserve"> McGuire </w:t>
      </w:r>
      <w:r w:rsidR="00820943">
        <w:rPr>
          <w:rFonts w:cs="Times New Roman"/>
          <w:bCs/>
          <w:sz w:val="28"/>
          <w:szCs w:val="28"/>
        </w:rPr>
        <w:t>seconded; m</w:t>
      </w:r>
      <w:r>
        <w:rPr>
          <w:rFonts w:cs="Times New Roman"/>
          <w:bCs/>
          <w:sz w:val="28"/>
          <w:szCs w:val="28"/>
        </w:rPr>
        <w:t>otion passed unanimously.</w:t>
      </w:r>
    </w:p>
    <w:p w14:paraId="74A5E0AA" w14:textId="522765EA" w:rsidR="004F0A62" w:rsidRDefault="004F0A62" w:rsidP="0028795A">
      <w:pPr>
        <w:rPr>
          <w:rFonts w:cs="Times New Roman"/>
          <w:bCs/>
          <w:sz w:val="28"/>
          <w:szCs w:val="28"/>
        </w:rPr>
      </w:pPr>
      <w:r>
        <w:rPr>
          <w:rFonts w:cs="Times New Roman"/>
          <w:bCs/>
          <w:sz w:val="28"/>
          <w:szCs w:val="28"/>
        </w:rPr>
        <w:t xml:space="preserve">Ockert moved to amend Condition #7 to remove </w:t>
      </w:r>
      <w:r w:rsidR="009404E8">
        <w:rPr>
          <w:rFonts w:cs="Times New Roman"/>
          <w:bCs/>
          <w:sz w:val="28"/>
          <w:szCs w:val="28"/>
        </w:rPr>
        <w:t>“</w:t>
      </w:r>
      <w:r>
        <w:rPr>
          <w:rFonts w:cs="Times New Roman"/>
          <w:bCs/>
          <w:sz w:val="28"/>
          <w:szCs w:val="28"/>
        </w:rPr>
        <w:t>Evergreen Water and Sewer</w:t>
      </w:r>
      <w:r w:rsidR="009404E8">
        <w:rPr>
          <w:rFonts w:cs="Times New Roman"/>
          <w:bCs/>
          <w:sz w:val="28"/>
          <w:szCs w:val="28"/>
        </w:rPr>
        <w:t xml:space="preserve"> District”.  </w:t>
      </w:r>
      <w:r>
        <w:rPr>
          <w:rFonts w:cs="Times New Roman"/>
          <w:bCs/>
          <w:sz w:val="28"/>
          <w:szCs w:val="28"/>
        </w:rPr>
        <w:t>DeFries seconded</w:t>
      </w:r>
      <w:r w:rsidR="00820943">
        <w:rPr>
          <w:rFonts w:cs="Times New Roman"/>
          <w:bCs/>
          <w:sz w:val="28"/>
          <w:szCs w:val="28"/>
        </w:rPr>
        <w:t>; m</w:t>
      </w:r>
      <w:r>
        <w:rPr>
          <w:rFonts w:cs="Times New Roman"/>
          <w:bCs/>
          <w:sz w:val="28"/>
          <w:szCs w:val="28"/>
        </w:rPr>
        <w:t>otion passed unanimously.</w:t>
      </w:r>
    </w:p>
    <w:p w14:paraId="4C6C4CC3" w14:textId="2ED6B9E7" w:rsidR="004F0A62" w:rsidRDefault="004F0A62" w:rsidP="0028795A">
      <w:pPr>
        <w:rPr>
          <w:rFonts w:cs="Times New Roman"/>
          <w:bCs/>
          <w:sz w:val="28"/>
          <w:szCs w:val="28"/>
        </w:rPr>
      </w:pPr>
      <w:r>
        <w:rPr>
          <w:rFonts w:cs="Times New Roman"/>
          <w:bCs/>
          <w:sz w:val="28"/>
          <w:szCs w:val="28"/>
        </w:rPr>
        <w:t>Ockert moved to amend Condition #9 to add</w:t>
      </w:r>
      <w:r w:rsidR="004D161C">
        <w:rPr>
          <w:rFonts w:cs="Times New Roman"/>
          <w:bCs/>
          <w:sz w:val="28"/>
          <w:szCs w:val="28"/>
        </w:rPr>
        <w:t xml:space="preserve">: “applicants must comply with the applicable standards in the Flathead Zoning Regulations, </w:t>
      </w:r>
      <w:r>
        <w:rPr>
          <w:rFonts w:cs="Times New Roman"/>
          <w:bCs/>
          <w:sz w:val="28"/>
          <w:szCs w:val="28"/>
        </w:rPr>
        <w:t xml:space="preserve">and work with </w:t>
      </w:r>
      <w:r w:rsidR="009404E8">
        <w:rPr>
          <w:rFonts w:cs="Times New Roman"/>
          <w:bCs/>
          <w:sz w:val="28"/>
          <w:szCs w:val="28"/>
        </w:rPr>
        <w:t>any private</w:t>
      </w:r>
      <w:r>
        <w:rPr>
          <w:rFonts w:cs="Times New Roman"/>
          <w:bCs/>
          <w:sz w:val="28"/>
          <w:szCs w:val="28"/>
        </w:rPr>
        <w:t xml:space="preserve"> homeowners, as necessary</w:t>
      </w:r>
      <w:r w:rsidR="004D161C">
        <w:rPr>
          <w:rFonts w:cs="Times New Roman"/>
          <w:bCs/>
          <w:sz w:val="28"/>
          <w:szCs w:val="28"/>
        </w:rPr>
        <w:t>”</w:t>
      </w:r>
      <w:r w:rsidR="00820943">
        <w:rPr>
          <w:rFonts w:cs="Times New Roman"/>
          <w:bCs/>
          <w:sz w:val="28"/>
          <w:szCs w:val="28"/>
        </w:rPr>
        <w:t>.  McGuire seconded; motion pass</w:t>
      </w:r>
      <w:r w:rsidR="009626B5">
        <w:rPr>
          <w:rFonts w:cs="Times New Roman"/>
          <w:bCs/>
          <w:sz w:val="28"/>
          <w:szCs w:val="28"/>
        </w:rPr>
        <w:t>ed</w:t>
      </w:r>
      <w:r w:rsidR="00820943">
        <w:rPr>
          <w:rFonts w:cs="Times New Roman"/>
          <w:bCs/>
          <w:sz w:val="28"/>
          <w:szCs w:val="28"/>
        </w:rPr>
        <w:t xml:space="preserve"> unanimously.</w:t>
      </w:r>
    </w:p>
    <w:p w14:paraId="043E0A02" w14:textId="2304B21E" w:rsidR="00820943" w:rsidRDefault="00820943" w:rsidP="0028795A">
      <w:pPr>
        <w:rPr>
          <w:rFonts w:cs="Times New Roman"/>
          <w:bCs/>
          <w:sz w:val="28"/>
          <w:szCs w:val="28"/>
        </w:rPr>
      </w:pPr>
      <w:r>
        <w:rPr>
          <w:rFonts w:cs="Times New Roman"/>
          <w:bCs/>
          <w:sz w:val="28"/>
          <w:szCs w:val="28"/>
        </w:rPr>
        <w:t xml:space="preserve">Ockert moved to add Condition #15: Applicant will use </w:t>
      </w:r>
      <w:r w:rsidR="004D161C">
        <w:rPr>
          <w:rFonts w:cs="Times New Roman"/>
          <w:bCs/>
          <w:sz w:val="28"/>
          <w:szCs w:val="28"/>
        </w:rPr>
        <w:t xml:space="preserve">an </w:t>
      </w:r>
      <w:r>
        <w:rPr>
          <w:rFonts w:cs="Times New Roman"/>
          <w:bCs/>
          <w:sz w:val="28"/>
          <w:szCs w:val="28"/>
        </w:rPr>
        <w:t>indoor</w:t>
      </w:r>
      <w:r w:rsidR="004D161C">
        <w:rPr>
          <w:rFonts w:cs="Times New Roman"/>
          <w:bCs/>
          <w:sz w:val="28"/>
          <w:szCs w:val="28"/>
        </w:rPr>
        <w:t xml:space="preserve"> test bullet trap during fire season.</w:t>
      </w:r>
      <w:r>
        <w:rPr>
          <w:rFonts w:cs="Times New Roman"/>
          <w:bCs/>
          <w:sz w:val="28"/>
          <w:szCs w:val="28"/>
        </w:rPr>
        <w:t xml:space="preserve">  There was </w:t>
      </w:r>
      <w:proofErr w:type="gramStart"/>
      <w:r>
        <w:rPr>
          <w:rFonts w:cs="Times New Roman"/>
          <w:bCs/>
          <w:sz w:val="28"/>
          <w:szCs w:val="28"/>
        </w:rPr>
        <w:t>no</w:t>
      </w:r>
      <w:proofErr w:type="gramEnd"/>
      <w:r>
        <w:rPr>
          <w:rFonts w:cs="Times New Roman"/>
          <w:bCs/>
          <w:sz w:val="28"/>
          <w:szCs w:val="28"/>
        </w:rPr>
        <w:t xml:space="preserve"> second, motion failed.</w:t>
      </w:r>
    </w:p>
    <w:p w14:paraId="6D53B5F0" w14:textId="186BA41B" w:rsidR="00820943" w:rsidRDefault="00820943" w:rsidP="0028795A">
      <w:pPr>
        <w:rPr>
          <w:rFonts w:cs="Times New Roman"/>
          <w:bCs/>
          <w:sz w:val="28"/>
          <w:szCs w:val="28"/>
        </w:rPr>
      </w:pPr>
      <w:r>
        <w:rPr>
          <w:rFonts w:cs="Times New Roman"/>
          <w:bCs/>
          <w:sz w:val="28"/>
          <w:szCs w:val="28"/>
        </w:rPr>
        <w:t xml:space="preserve">Gonzales moved to add Condition #15: The </w:t>
      </w:r>
      <w:r w:rsidR="00BD0EED">
        <w:rPr>
          <w:rFonts w:cs="Times New Roman"/>
          <w:bCs/>
          <w:sz w:val="28"/>
          <w:szCs w:val="28"/>
        </w:rPr>
        <w:t>driveway</w:t>
      </w:r>
      <w:r>
        <w:rPr>
          <w:rFonts w:cs="Times New Roman"/>
          <w:bCs/>
          <w:sz w:val="28"/>
          <w:szCs w:val="28"/>
        </w:rPr>
        <w:t xml:space="preserve"> </w:t>
      </w:r>
      <w:r w:rsidR="004D161C">
        <w:rPr>
          <w:rFonts w:cs="Times New Roman"/>
          <w:bCs/>
          <w:sz w:val="28"/>
          <w:szCs w:val="28"/>
        </w:rPr>
        <w:t>shall be 30-feet wide and conform with Flathead Zoning Regulations at completion of building construction.</w:t>
      </w:r>
    </w:p>
    <w:p w14:paraId="67364F98" w14:textId="576EE0F9" w:rsidR="00820943" w:rsidRDefault="00820943" w:rsidP="0028795A">
      <w:pPr>
        <w:rPr>
          <w:rFonts w:cs="Times New Roman"/>
          <w:bCs/>
          <w:sz w:val="28"/>
          <w:szCs w:val="28"/>
        </w:rPr>
      </w:pPr>
      <w:r>
        <w:rPr>
          <w:rFonts w:cs="Times New Roman"/>
          <w:bCs/>
          <w:sz w:val="28"/>
          <w:szCs w:val="28"/>
        </w:rPr>
        <w:t>Ockert seconded.  In favor: Gonzales, Ockert; opposed: Sorensen, Johnson, DeFries, McGuire.  Motion</w:t>
      </w:r>
      <w:r w:rsidR="00BD0EED">
        <w:rPr>
          <w:rFonts w:cs="Times New Roman"/>
          <w:bCs/>
          <w:sz w:val="28"/>
          <w:szCs w:val="28"/>
        </w:rPr>
        <w:t xml:space="preserve"> failed</w:t>
      </w:r>
    </w:p>
    <w:p w14:paraId="5B0CF6E7" w14:textId="085CCAB2" w:rsidR="00820943" w:rsidRDefault="00BD0EED" w:rsidP="0028795A">
      <w:pPr>
        <w:rPr>
          <w:rFonts w:cs="Times New Roman"/>
          <w:bCs/>
          <w:sz w:val="28"/>
          <w:szCs w:val="28"/>
        </w:rPr>
      </w:pPr>
      <w:r>
        <w:rPr>
          <w:rFonts w:cs="Times New Roman"/>
          <w:bCs/>
          <w:sz w:val="28"/>
          <w:szCs w:val="28"/>
        </w:rPr>
        <w:t xml:space="preserve">The motion to </w:t>
      </w:r>
      <w:r w:rsidR="0098560D">
        <w:rPr>
          <w:rFonts w:cs="Times New Roman"/>
          <w:bCs/>
          <w:sz w:val="28"/>
          <w:szCs w:val="28"/>
        </w:rPr>
        <w:t>approve the Conditions, as amended in #3,7,9</w:t>
      </w:r>
      <w:r>
        <w:rPr>
          <w:rFonts w:cs="Times New Roman"/>
          <w:bCs/>
          <w:sz w:val="28"/>
          <w:szCs w:val="28"/>
        </w:rPr>
        <w:t xml:space="preserve"> </w:t>
      </w:r>
      <w:r w:rsidR="0098560D">
        <w:rPr>
          <w:rFonts w:cs="Times New Roman"/>
          <w:bCs/>
          <w:sz w:val="28"/>
          <w:szCs w:val="28"/>
        </w:rPr>
        <w:t>passed unanimously.</w:t>
      </w:r>
    </w:p>
    <w:p w14:paraId="1D89BDFC" w14:textId="77777777" w:rsidR="0098560D" w:rsidRDefault="0098560D" w:rsidP="0028795A">
      <w:pPr>
        <w:rPr>
          <w:rFonts w:cs="Times New Roman"/>
          <w:bCs/>
          <w:sz w:val="28"/>
          <w:szCs w:val="28"/>
        </w:rPr>
      </w:pPr>
    </w:p>
    <w:p w14:paraId="44DAC08B" w14:textId="1BD5E2CA" w:rsidR="00A97F7F" w:rsidRDefault="00A97F7F" w:rsidP="0028795A">
      <w:pPr>
        <w:rPr>
          <w:rFonts w:cs="Times New Roman"/>
          <w:b/>
          <w:sz w:val="28"/>
          <w:szCs w:val="28"/>
        </w:rPr>
      </w:pPr>
      <w:r>
        <w:rPr>
          <w:rFonts w:cs="Times New Roman"/>
          <w:b/>
          <w:sz w:val="28"/>
          <w:szCs w:val="28"/>
        </w:rPr>
        <w:t>Committee Discussion and Vote:</w:t>
      </w:r>
    </w:p>
    <w:p w14:paraId="776A0EA9" w14:textId="50F522BC" w:rsidR="0098560D" w:rsidRPr="0098560D" w:rsidRDefault="0098560D" w:rsidP="0028795A">
      <w:pPr>
        <w:rPr>
          <w:rFonts w:cs="Times New Roman"/>
          <w:bCs/>
          <w:sz w:val="28"/>
          <w:szCs w:val="28"/>
        </w:rPr>
      </w:pPr>
      <w:r>
        <w:rPr>
          <w:rFonts w:cs="Times New Roman"/>
          <w:bCs/>
          <w:sz w:val="28"/>
          <w:szCs w:val="28"/>
        </w:rPr>
        <w:t>There was no additional committee discussion.  Sorensen moved to approve with amendments, McGuire seconded.  In favor: Sorensen, Gonzales, Johnson, DeFries, McGuire; opposed: Ockert.</w:t>
      </w:r>
    </w:p>
    <w:p w14:paraId="171980EC" w14:textId="77777777" w:rsidR="00A97F7F" w:rsidRDefault="00A97F7F" w:rsidP="0028795A">
      <w:pPr>
        <w:rPr>
          <w:rFonts w:cs="Times New Roman"/>
          <w:b/>
          <w:sz w:val="28"/>
          <w:szCs w:val="28"/>
        </w:rPr>
      </w:pPr>
    </w:p>
    <w:p w14:paraId="48738AD7" w14:textId="77777777" w:rsidR="00A97F7F" w:rsidRDefault="00A97F7F" w:rsidP="0028795A">
      <w:pPr>
        <w:rPr>
          <w:rFonts w:cs="Times New Roman"/>
          <w:b/>
          <w:sz w:val="28"/>
          <w:szCs w:val="28"/>
        </w:rPr>
      </w:pPr>
      <w:r>
        <w:rPr>
          <w:rFonts w:cs="Times New Roman"/>
          <w:b/>
          <w:sz w:val="28"/>
          <w:szCs w:val="28"/>
        </w:rPr>
        <w:t>Old Business:</w:t>
      </w:r>
    </w:p>
    <w:p w14:paraId="13A24149" w14:textId="39F5BD2D" w:rsidR="00A97F7F" w:rsidRDefault="0098560D" w:rsidP="0028795A">
      <w:pPr>
        <w:rPr>
          <w:rFonts w:cs="Times New Roman"/>
          <w:bCs/>
          <w:sz w:val="28"/>
          <w:szCs w:val="28"/>
        </w:rPr>
      </w:pPr>
      <w:r>
        <w:rPr>
          <w:rFonts w:cs="Times New Roman"/>
          <w:bCs/>
          <w:sz w:val="28"/>
          <w:szCs w:val="28"/>
        </w:rPr>
        <w:t xml:space="preserve">BLUAC By-Laws:  Johnson stated that they have been </w:t>
      </w:r>
      <w:r w:rsidR="002C5A08">
        <w:rPr>
          <w:rFonts w:cs="Times New Roman"/>
          <w:bCs/>
          <w:sz w:val="28"/>
          <w:szCs w:val="28"/>
        </w:rPr>
        <w:t>approved</w:t>
      </w:r>
      <w:r>
        <w:rPr>
          <w:rFonts w:cs="Times New Roman"/>
          <w:bCs/>
          <w:sz w:val="28"/>
          <w:szCs w:val="28"/>
        </w:rPr>
        <w:t xml:space="preserve"> by Planning and Zoning without any comment</w:t>
      </w:r>
      <w:r w:rsidR="002C5A08">
        <w:rPr>
          <w:rFonts w:cs="Times New Roman"/>
          <w:bCs/>
          <w:sz w:val="28"/>
          <w:szCs w:val="28"/>
        </w:rPr>
        <w:t>,</w:t>
      </w:r>
      <w:r>
        <w:rPr>
          <w:rFonts w:cs="Times New Roman"/>
          <w:bCs/>
          <w:sz w:val="28"/>
          <w:szCs w:val="28"/>
        </w:rPr>
        <w:t xml:space="preserve"> and they </w:t>
      </w:r>
      <w:r w:rsidR="002C5A08">
        <w:rPr>
          <w:rFonts w:cs="Times New Roman"/>
          <w:bCs/>
          <w:sz w:val="28"/>
          <w:szCs w:val="28"/>
        </w:rPr>
        <w:t>will be forwarded to the county attorney for review.  No date was given on when th</w:t>
      </w:r>
      <w:r w:rsidR="008060E0">
        <w:rPr>
          <w:rFonts w:cs="Times New Roman"/>
          <w:bCs/>
          <w:sz w:val="28"/>
          <w:szCs w:val="28"/>
        </w:rPr>
        <w:t>e By-Laws</w:t>
      </w:r>
      <w:r w:rsidR="002C5A08">
        <w:rPr>
          <w:rFonts w:cs="Times New Roman"/>
          <w:bCs/>
          <w:sz w:val="28"/>
          <w:szCs w:val="28"/>
        </w:rPr>
        <w:t xml:space="preserve"> will be considered by the County Commissioners.</w:t>
      </w:r>
    </w:p>
    <w:p w14:paraId="5F89287D" w14:textId="399982F1" w:rsidR="002C5A08" w:rsidRDefault="002C5A08" w:rsidP="0028795A">
      <w:pPr>
        <w:rPr>
          <w:rFonts w:cs="Times New Roman"/>
          <w:bCs/>
          <w:sz w:val="28"/>
          <w:szCs w:val="28"/>
        </w:rPr>
      </w:pPr>
    </w:p>
    <w:p w14:paraId="51411EE2" w14:textId="60368E27" w:rsidR="002C5A08" w:rsidRDefault="002C5A08" w:rsidP="0028795A">
      <w:pPr>
        <w:rPr>
          <w:rFonts w:cs="Times New Roman"/>
          <w:bCs/>
          <w:sz w:val="28"/>
          <w:szCs w:val="28"/>
        </w:rPr>
      </w:pPr>
      <w:r>
        <w:rPr>
          <w:rFonts w:cs="Times New Roman"/>
          <w:bCs/>
          <w:sz w:val="28"/>
          <w:szCs w:val="28"/>
        </w:rPr>
        <w:t>Bigfork Outdoor</w:t>
      </w:r>
      <w:r w:rsidR="008060E0">
        <w:rPr>
          <w:rFonts w:cs="Times New Roman"/>
          <w:bCs/>
          <w:sz w:val="28"/>
          <w:szCs w:val="28"/>
        </w:rPr>
        <w:t xml:space="preserve"> Recreation Alliance:  </w:t>
      </w:r>
      <w:r>
        <w:rPr>
          <w:rFonts w:cs="Times New Roman"/>
          <w:bCs/>
          <w:sz w:val="28"/>
          <w:szCs w:val="28"/>
        </w:rPr>
        <w:t xml:space="preserve">Sorensen reported that the survey has had good response.  </w:t>
      </w:r>
      <w:r w:rsidR="008060E0">
        <w:rPr>
          <w:rFonts w:cs="Times New Roman"/>
          <w:bCs/>
          <w:sz w:val="28"/>
          <w:szCs w:val="28"/>
        </w:rPr>
        <w:t xml:space="preserve">People like more bike and hiking trails and connectivity.  </w:t>
      </w:r>
      <w:r>
        <w:rPr>
          <w:rFonts w:cs="Times New Roman"/>
          <w:bCs/>
          <w:sz w:val="28"/>
          <w:szCs w:val="28"/>
        </w:rPr>
        <w:t>More public meetings will be held in the spring.</w:t>
      </w:r>
      <w:r w:rsidR="008060E0">
        <w:rPr>
          <w:rFonts w:cs="Times New Roman"/>
          <w:bCs/>
          <w:sz w:val="28"/>
          <w:szCs w:val="28"/>
        </w:rPr>
        <w:t xml:space="preserve">  It was suggested that the survey be posted to the Bigfork Facebook page and to all the </w:t>
      </w:r>
      <w:r w:rsidR="00F339CB">
        <w:rPr>
          <w:rFonts w:cs="Times New Roman"/>
          <w:bCs/>
          <w:sz w:val="28"/>
          <w:szCs w:val="28"/>
        </w:rPr>
        <w:t xml:space="preserve">local </w:t>
      </w:r>
      <w:r w:rsidR="008060E0">
        <w:rPr>
          <w:rFonts w:cs="Times New Roman"/>
          <w:bCs/>
          <w:sz w:val="28"/>
          <w:szCs w:val="28"/>
        </w:rPr>
        <w:t>school</w:t>
      </w:r>
      <w:r w:rsidR="00F339CB">
        <w:rPr>
          <w:rFonts w:cs="Times New Roman"/>
          <w:bCs/>
          <w:sz w:val="28"/>
          <w:szCs w:val="28"/>
        </w:rPr>
        <w:t>’s newsletters.</w:t>
      </w:r>
    </w:p>
    <w:p w14:paraId="27F86023" w14:textId="7E8CDCC1" w:rsidR="00F339CB" w:rsidRDefault="00F339CB" w:rsidP="0028795A">
      <w:pPr>
        <w:rPr>
          <w:rFonts w:cs="Times New Roman"/>
          <w:bCs/>
          <w:sz w:val="28"/>
          <w:szCs w:val="28"/>
        </w:rPr>
      </w:pPr>
    </w:p>
    <w:p w14:paraId="7CFDC13C" w14:textId="731014BA" w:rsidR="00F339CB" w:rsidRDefault="00F339CB" w:rsidP="0028795A">
      <w:pPr>
        <w:rPr>
          <w:rFonts w:cs="Times New Roman"/>
          <w:bCs/>
          <w:sz w:val="28"/>
          <w:szCs w:val="28"/>
        </w:rPr>
      </w:pPr>
      <w:r>
        <w:rPr>
          <w:rFonts w:cs="Times New Roman"/>
          <w:bCs/>
          <w:sz w:val="28"/>
          <w:szCs w:val="28"/>
        </w:rPr>
        <w:t>Johnson and Gonzales updated on the Road Abandonment application that was denied by the County Commissioners.</w:t>
      </w:r>
    </w:p>
    <w:p w14:paraId="4994C377" w14:textId="77777777" w:rsidR="00BD0EED" w:rsidRDefault="00BD0EED" w:rsidP="00A97F7F">
      <w:pPr>
        <w:rPr>
          <w:rFonts w:cs="Times New Roman"/>
          <w:b/>
          <w:sz w:val="28"/>
          <w:szCs w:val="28"/>
        </w:rPr>
      </w:pPr>
      <w:bookmarkStart w:id="3" w:name="_Hlk123306615"/>
    </w:p>
    <w:p w14:paraId="52AF4591" w14:textId="465BC4AC" w:rsidR="00A97F7F" w:rsidRDefault="00A97F7F" w:rsidP="00A97F7F">
      <w:pPr>
        <w:rPr>
          <w:rFonts w:cs="Times New Roman"/>
          <w:b/>
          <w:sz w:val="28"/>
          <w:szCs w:val="28"/>
        </w:rPr>
      </w:pPr>
      <w:r>
        <w:rPr>
          <w:rFonts w:cs="Times New Roman"/>
          <w:b/>
          <w:sz w:val="28"/>
          <w:szCs w:val="28"/>
        </w:rPr>
        <w:t>New Business:</w:t>
      </w:r>
    </w:p>
    <w:p w14:paraId="1B6FB5AD" w14:textId="5FD616FB" w:rsidR="00736B3C" w:rsidRDefault="00736B3C">
      <w:pPr>
        <w:rPr>
          <w:sz w:val="28"/>
          <w:szCs w:val="28"/>
        </w:rPr>
      </w:pPr>
      <w:r w:rsidRPr="00A97F7F">
        <w:rPr>
          <w:sz w:val="28"/>
          <w:szCs w:val="28"/>
        </w:rPr>
        <w:t xml:space="preserve">Julie Spencer of Bigfork Water and Sewer (BWS) spoke regarding capacity issues affecting various sections of the system.  The </w:t>
      </w:r>
      <w:r w:rsidR="00027A27" w:rsidRPr="00A97F7F">
        <w:rPr>
          <w:sz w:val="28"/>
          <w:szCs w:val="28"/>
        </w:rPr>
        <w:t>W</w:t>
      </w:r>
      <w:r w:rsidRPr="00A97F7F">
        <w:rPr>
          <w:sz w:val="28"/>
          <w:szCs w:val="28"/>
        </w:rPr>
        <w:t xml:space="preserve">est trunk is the area that includes the treatment plant, Bigfork Harbor, Eagle Bend, Crestview and down to </w:t>
      </w:r>
      <w:r w:rsidR="005751E7" w:rsidRPr="00A97F7F">
        <w:rPr>
          <w:sz w:val="28"/>
          <w:szCs w:val="28"/>
        </w:rPr>
        <w:t xml:space="preserve">Mayport Harbor near </w:t>
      </w:r>
      <w:r w:rsidRPr="00A97F7F">
        <w:rPr>
          <w:sz w:val="28"/>
          <w:szCs w:val="28"/>
        </w:rPr>
        <w:t>Kehoe’s Agate Shop, basicall</w:t>
      </w:r>
      <w:r w:rsidR="008E5632" w:rsidRPr="00A97F7F">
        <w:rPr>
          <w:sz w:val="28"/>
          <w:szCs w:val="28"/>
        </w:rPr>
        <w:t xml:space="preserve">y </w:t>
      </w:r>
      <w:r w:rsidR="00561788" w:rsidRPr="00A97F7F">
        <w:rPr>
          <w:sz w:val="28"/>
          <w:szCs w:val="28"/>
        </w:rPr>
        <w:t xml:space="preserve">most of the </w:t>
      </w:r>
      <w:r w:rsidRPr="00A97F7F">
        <w:rPr>
          <w:sz w:val="28"/>
          <w:szCs w:val="28"/>
        </w:rPr>
        <w:t xml:space="preserve">area west of Highway 35 in Bigfork.  BWS cannot </w:t>
      </w:r>
      <w:r w:rsidR="005751E7" w:rsidRPr="00A97F7F">
        <w:rPr>
          <w:sz w:val="28"/>
          <w:szCs w:val="28"/>
        </w:rPr>
        <w:t xml:space="preserve">annex </w:t>
      </w:r>
      <w:r w:rsidRPr="00A97F7F">
        <w:rPr>
          <w:sz w:val="28"/>
          <w:szCs w:val="28"/>
        </w:rPr>
        <w:t xml:space="preserve">any more properties in that area as </w:t>
      </w:r>
      <w:r w:rsidR="008E5632" w:rsidRPr="00A97F7F">
        <w:rPr>
          <w:sz w:val="28"/>
          <w:szCs w:val="28"/>
        </w:rPr>
        <w:t xml:space="preserve">BWS is at </w:t>
      </w:r>
      <w:r w:rsidRPr="00A97F7F">
        <w:rPr>
          <w:sz w:val="28"/>
          <w:szCs w:val="28"/>
        </w:rPr>
        <w:t xml:space="preserve">capacity.  Part of the capacity problem is the number of single-family dwellings that have been converted into multi-plex dwellings which now house multiple </w:t>
      </w:r>
      <w:r w:rsidR="00BC1270" w:rsidRPr="00A97F7F">
        <w:rPr>
          <w:sz w:val="28"/>
          <w:szCs w:val="28"/>
        </w:rPr>
        <w:t>families,</w:t>
      </w:r>
      <w:r w:rsidRPr="00A97F7F">
        <w:rPr>
          <w:sz w:val="28"/>
          <w:szCs w:val="28"/>
        </w:rPr>
        <w:t xml:space="preserve"> </w:t>
      </w:r>
      <w:r w:rsidR="00BC1270" w:rsidRPr="00A97F7F">
        <w:rPr>
          <w:sz w:val="28"/>
          <w:szCs w:val="28"/>
        </w:rPr>
        <w:t xml:space="preserve">and </w:t>
      </w:r>
      <w:r w:rsidRPr="00A97F7F">
        <w:rPr>
          <w:sz w:val="28"/>
          <w:szCs w:val="28"/>
        </w:rPr>
        <w:t>which have doubled or tripled the usage at each sit</w:t>
      </w:r>
      <w:r w:rsidR="00027A27" w:rsidRPr="00A97F7F">
        <w:rPr>
          <w:sz w:val="28"/>
          <w:szCs w:val="28"/>
        </w:rPr>
        <w:t xml:space="preserve">e which is taxing </w:t>
      </w:r>
      <w:r w:rsidR="00BC1270" w:rsidRPr="00A97F7F">
        <w:rPr>
          <w:sz w:val="28"/>
          <w:szCs w:val="28"/>
        </w:rPr>
        <w:t xml:space="preserve">BWS </w:t>
      </w:r>
      <w:r w:rsidR="00027A27" w:rsidRPr="00A97F7F">
        <w:rPr>
          <w:sz w:val="28"/>
          <w:szCs w:val="28"/>
        </w:rPr>
        <w:t>capacity.  The residential conversions are done with no notification to BWS.  Various county agencies become aware of these conversions but do not communicate with BWS, thus creating this problem.</w:t>
      </w:r>
    </w:p>
    <w:p w14:paraId="333C758C" w14:textId="77777777" w:rsidR="00886479" w:rsidRPr="00A97F7F" w:rsidRDefault="00886479">
      <w:pPr>
        <w:rPr>
          <w:sz w:val="28"/>
          <w:szCs w:val="28"/>
        </w:rPr>
      </w:pPr>
    </w:p>
    <w:p w14:paraId="16A59786" w14:textId="64D06623" w:rsidR="00BC1270" w:rsidRDefault="00027A27">
      <w:pPr>
        <w:rPr>
          <w:sz w:val="28"/>
          <w:szCs w:val="28"/>
        </w:rPr>
      </w:pPr>
      <w:r w:rsidRPr="00A97F7F">
        <w:rPr>
          <w:sz w:val="28"/>
          <w:szCs w:val="28"/>
        </w:rPr>
        <w:t>The North trunk area is north of Ice Box Canyon and includes the new 79 lot subdivision (The Settlement) on Highway 35, the apartment buildings</w:t>
      </w:r>
      <w:r w:rsidR="00BC1270" w:rsidRPr="00A97F7F">
        <w:rPr>
          <w:sz w:val="28"/>
          <w:szCs w:val="28"/>
        </w:rPr>
        <w:t xml:space="preserve"> in Jewel Basin Court,</w:t>
      </w:r>
      <w:r w:rsidRPr="00A97F7F">
        <w:rPr>
          <w:sz w:val="28"/>
          <w:szCs w:val="28"/>
        </w:rPr>
        <w:t xml:space="preserve"> and the14 lot commercial development next to the green cans on Highway 83. The Settlement </w:t>
      </w:r>
      <w:r w:rsidRPr="0028795A">
        <w:rPr>
          <w:sz w:val="28"/>
          <w:szCs w:val="28"/>
        </w:rPr>
        <w:t xml:space="preserve">has </w:t>
      </w:r>
      <w:r w:rsidR="00EE3553" w:rsidRPr="0028795A">
        <w:rPr>
          <w:sz w:val="28"/>
          <w:szCs w:val="28"/>
        </w:rPr>
        <w:t>11</w:t>
      </w:r>
      <w:r w:rsidRPr="0028795A">
        <w:rPr>
          <w:sz w:val="28"/>
          <w:szCs w:val="28"/>
        </w:rPr>
        <w:t xml:space="preserve"> lots that face the highway </w:t>
      </w:r>
      <w:r w:rsidR="008E5632" w:rsidRPr="0028795A">
        <w:rPr>
          <w:sz w:val="28"/>
          <w:szCs w:val="28"/>
        </w:rPr>
        <w:t xml:space="preserve">that </w:t>
      </w:r>
      <w:r w:rsidRPr="0028795A">
        <w:rPr>
          <w:sz w:val="28"/>
          <w:szCs w:val="28"/>
        </w:rPr>
        <w:t xml:space="preserve">were approved for commercial use.  </w:t>
      </w:r>
      <w:r w:rsidR="00BC1270" w:rsidRPr="0028795A">
        <w:rPr>
          <w:sz w:val="28"/>
          <w:szCs w:val="28"/>
        </w:rPr>
        <w:t>Spencer</w:t>
      </w:r>
      <w:r w:rsidRPr="0028795A">
        <w:rPr>
          <w:sz w:val="28"/>
          <w:szCs w:val="28"/>
        </w:rPr>
        <w:t xml:space="preserve"> stated that each of these </w:t>
      </w:r>
      <w:r w:rsidR="00EE3553" w:rsidRPr="0028795A">
        <w:rPr>
          <w:sz w:val="28"/>
          <w:szCs w:val="28"/>
        </w:rPr>
        <w:t>11</w:t>
      </w:r>
      <w:r w:rsidRPr="0028795A">
        <w:rPr>
          <w:sz w:val="28"/>
          <w:szCs w:val="28"/>
        </w:rPr>
        <w:t xml:space="preserve"> lots </w:t>
      </w:r>
      <w:r w:rsidR="00BC1270" w:rsidRPr="0028795A">
        <w:rPr>
          <w:sz w:val="28"/>
          <w:szCs w:val="28"/>
        </w:rPr>
        <w:t xml:space="preserve">now </w:t>
      </w:r>
      <w:r w:rsidR="00EE3553" w:rsidRPr="0028795A">
        <w:rPr>
          <w:sz w:val="28"/>
          <w:szCs w:val="28"/>
        </w:rPr>
        <w:t>are proposed to</w:t>
      </w:r>
      <w:r w:rsidRPr="0028795A">
        <w:rPr>
          <w:sz w:val="28"/>
          <w:szCs w:val="28"/>
        </w:rPr>
        <w:t xml:space="preserve"> be constructed</w:t>
      </w:r>
      <w:r w:rsidR="00BC1270" w:rsidRPr="0028795A">
        <w:rPr>
          <w:sz w:val="28"/>
          <w:szCs w:val="28"/>
        </w:rPr>
        <w:t xml:space="preserve"> as</w:t>
      </w:r>
      <w:r w:rsidRPr="0028795A">
        <w:rPr>
          <w:sz w:val="28"/>
          <w:szCs w:val="28"/>
        </w:rPr>
        <w:t xml:space="preserve"> 8</w:t>
      </w:r>
      <w:r w:rsidR="00BC1270" w:rsidRPr="0028795A">
        <w:rPr>
          <w:sz w:val="28"/>
          <w:szCs w:val="28"/>
        </w:rPr>
        <w:t xml:space="preserve">-plexes, therefore, the initial </w:t>
      </w:r>
      <w:r w:rsidR="00EE3553" w:rsidRPr="0028795A">
        <w:rPr>
          <w:sz w:val="28"/>
          <w:szCs w:val="28"/>
        </w:rPr>
        <w:t>11</w:t>
      </w:r>
      <w:r w:rsidR="00BC1270" w:rsidRPr="0028795A">
        <w:rPr>
          <w:sz w:val="28"/>
          <w:szCs w:val="28"/>
        </w:rPr>
        <w:t xml:space="preserve"> hook-ups </w:t>
      </w:r>
      <w:r w:rsidR="00EE3553" w:rsidRPr="0028795A">
        <w:rPr>
          <w:sz w:val="28"/>
          <w:szCs w:val="28"/>
        </w:rPr>
        <w:t>could consume the capacity of 88</w:t>
      </w:r>
      <w:r w:rsidR="00BC1270" w:rsidRPr="0028795A">
        <w:rPr>
          <w:sz w:val="28"/>
          <w:szCs w:val="28"/>
        </w:rPr>
        <w:t xml:space="preserve"> individual hook-ups.  Additionally, </w:t>
      </w:r>
      <w:r w:rsidR="0045099E" w:rsidRPr="0028795A">
        <w:rPr>
          <w:sz w:val="28"/>
          <w:szCs w:val="28"/>
        </w:rPr>
        <w:t xml:space="preserve">the building and property </w:t>
      </w:r>
      <w:r w:rsidR="00561788" w:rsidRPr="0028795A">
        <w:rPr>
          <w:sz w:val="28"/>
          <w:szCs w:val="28"/>
        </w:rPr>
        <w:t xml:space="preserve">at 14 Swan Way is zoned commercial but appears to </w:t>
      </w:r>
      <w:r w:rsidR="0045099E" w:rsidRPr="0028795A">
        <w:rPr>
          <w:sz w:val="28"/>
          <w:szCs w:val="28"/>
        </w:rPr>
        <w:t>be</w:t>
      </w:r>
      <w:r w:rsidR="008E5632" w:rsidRPr="0028795A">
        <w:rPr>
          <w:sz w:val="28"/>
          <w:szCs w:val="28"/>
        </w:rPr>
        <w:t xml:space="preserve"> </w:t>
      </w:r>
      <w:r w:rsidR="0045099E" w:rsidRPr="0028795A">
        <w:rPr>
          <w:sz w:val="28"/>
          <w:szCs w:val="28"/>
        </w:rPr>
        <w:t>used as housing</w:t>
      </w:r>
      <w:r w:rsidR="008E5632" w:rsidRPr="0028795A">
        <w:rPr>
          <w:sz w:val="28"/>
          <w:szCs w:val="28"/>
        </w:rPr>
        <w:t>,</w:t>
      </w:r>
      <w:r w:rsidR="00561788" w:rsidRPr="0028795A">
        <w:rPr>
          <w:sz w:val="28"/>
          <w:szCs w:val="28"/>
        </w:rPr>
        <w:t xml:space="preserve"> possibly a boarding house</w:t>
      </w:r>
      <w:r w:rsidR="0045099E" w:rsidRPr="0028795A">
        <w:rPr>
          <w:sz w:val="28"/>
          <w:szCs w:val="28"/>
        </w:rPr>
        <w:t xml:space="preserve">, </w:t>
      </w:r>
      <w:r w:rsidR="008E5632" w:rsidRPr="0028795A">
        <w:rPr>
          <w:sz w:val="28"/>
          <w:szCs w:val="28"/>
        </w:rPr>
        <w:t xml:space="preserve">and </w:t>
      </w:r>
      <w:r w:rsidR="0045099E" w:rsidRPr="0028795A">
        <w:rPr>
          <w:sz w:val="28"/>
          <w:szCs w:val="28"/>
        </w:rPr>
        <w:t xml:space="preserve">is consuming </w:t>
      </w:r>
      <w:r w:rsidR="00561788" w:rsidRPr="0028795A">
        <w:rPr>
          <w:sz w:val="28"/>
          <w:szCs w:val="28"/>
        </w:rPr>
        <w:t>up to 116,000</w:t>
      </w:r>
      <w:r w:rsidR="0045099E" w:rsidRPr="0028795A">
        <w:rPr>
          <w:sz w:val="28"/>
          <w:szCs w:val="28"/>
        </w:rPr>
        <w:t xml:space="preserve"> gallons of water a month</w:t>
      </w:r>
      <w:r w:rsidR="00561788" w:rsidRPr="0028795A">
        <w:rPr>
          <w:sz w:val="28"/>
          <w:szCs w:val="28"/>
        </w:rPr>
        <w:t xml:space="preserve"> </w:t>
      </w:r>
      <w:r w:rsidR="0028795A">
        <w:rPr>
          <w:sz w:val="28"/>
          <w:szCs w:val="28"/>
        </w:rPr>
        <w:t>(</w:t>
      </w:r>
      <w:r w:rsidR="00561788" w:rsidRPr="0028795A">
        <w:rPr>
          <w:sz w:val="28"/>
          <w:szCs w:val="28"/>
        </w:rPr>
        <w:t>15,000</w:t>
      </w:r>
      <w:r w:rsidR="0028795A" w:rsidRPr="0028795A">
        <w:rPr>
          <w:sz w:val="28"/>
          <w:szCs w:val="28"/>
        </w:rPr>
        <w:t xml:space="preserve"> gallons were used in </w:t>
      </w:r>
      <w:r w:rsidR="00561788" w:rsidRPr="0028795A">
        <w:rPr>
          <w:sz w:val="28"/>
          <w:szCs w:val="28"/>
        </w:rPr>
        <w:t>the month of December)</w:t>
      </w:r>
      <w:r w:rsidR="0045099E" w:rsidRPr="0028795A">
        <w:rPr>
          <w:sz w:val="28"/>
          <w:szCs w:val="28"/>
        </w:rPr>
        <w:t>.</w:t>
      </w:r>
    </w:p>
    <w:p w14:paraId="29EB262E" w14:textId="77777777" w:rsidR="00886479" w:rsidRPr="00A97F7F" w:rsidRDefault="00886479">
      <w:pPr>
        <w:rPr>
          <w:sz w:val="28"/>
          <w:szCs w:val="28"/>
        </w:rPr>
      </w:pPr>
    </w:p>
    <w:p w14:paraId="5C9985D7" w14:textId="3D2487E8" w:rsidR="00BC1270" w:rsidRDefault="00BC1270">
      <w:pPr>
        <w:rPr>
          <w:sz w:val="28"/>
          <w:szCs w:val="28"/>
        </w:rPr>
      </w:pPr>
      <w:r w:rsidRPr="00A97F7F">
        <w:rPr>
          <w:sz w:val="28"/>
          <w:szCs w:val="28"/>
        </w:rPr>
        <w:t>BWS commissioned an engineering study to assess all trunk line capacity and usage.  The data is currently being evaluated and a plan formulated.  BWS has applied for more funding and grant money and will go to the legislature for assistance.</w:t>
      </w:r>
    </w:p>
    <w:p w14:paraId="3D7E96EA" w14:textId="77777777" w:rsidR="00886479" w:rsidRPr="00A97F7F" w:rsidRDefault="00886479">
      <w:pPr>
        <w:rPr>
          <w:sz w:val="28"/>
          <w:szCs w:val="28"/>
        </w:rPr>
      </w:pPr>
    </w:p>
    <w:p w14:paraId="4672B322" w14:textId="0E68419D" w:rsidR="00027A27" w:rsidRDefault="00BC1270">
      <w:pPr>
        <w:rPr>
          <w:sz w:val="28"/>
          <w:szCs w:val="28"/>
        </w:rPr>
      </w:pPr>
      <w:r w:rsidRPr="00A97F7F">
        <w:rPr>
          <w:sz w:val="28"/>
          <w:szCs w:val="28"/>
        </w:rPr>
        <w:t xml:space="preserve">Sorensen asked </w:t>
      </w:r>
      <w:r w:rsidR="0045099E" w:rsidRPr="00A97F7F">
        <w:rPr>
          <w:sz w:val="28"/>
          <w:szCs w:val="28"/>
        </w:rPr>
        <w:t xml:space="preserve">about the status of the short-term rentals under construction on Holt Drive.  Spencer stated that there is </w:t>
      </w:r>
      <w:r w:rsidR="00561788" w:rsidRPr="00A97F7F">
        <w:rPr>
          <w:sz w:val="28"/>
          <w:szCs w:val="28"/>
        </w:rPr>
        <w:t xml:space="preserve">currently </w:t>
      </w:r>
      <w:r w:rsidR="0045099E" w:rsidRPr="00A97F7F">
        <w:rPr>
          <w:sz w:val="28"/>
          <w:szCs w:val="28"/>
        </w:rPr>
        <w:t xml:space="preserve">only one </w:t>
      </w:r>
      <w:r w:rsidR="00561788" w:rsidRPr="00A97F7F">
        <w:rPr>
          <w:sz w:val="28"/>
          <w:szCs w:val="28"/>
        </w:rPr>
        <w:t>meter pit hooked up on</w:t>
      </w:r>
      <w:r w:rsidR="0045099E" w:rsidRPr="00A97F7F">
        <w:rPr>
          <w:sz w:val="28"/>
          <w:szCs w:val="28"/>
        </w:rPr>
        <w:t xml:space="preserve"> </w:t>
      </w:r>
      <w:r w:rsidR="0045099E" w:rsidRPr="00A97F7F">
        <w:rPr>
          <w:sz w:val="28"/>
          <w:szCs w:val="28"/>
        </w:rPr>
        <w:lastRenderedPageBreak/>
        <w:t>the property, and it is not adequate for the entire project.</w:t>
      </w:r>
      <w:r w:rsidR="00561788" w:rsidRPr="00A97F7F">
        <w:rPr>
          <w:sz w:val="28"/>
          <w:szCs w:val="28"/>
        </w:rPr>
        <w:t xml:space="preserve"> Th</w:t>
      </w:r>
      <w:r w:rsidR="00D41B6D">
        <w:rPr>
          <w:sz w:val="28"/>
          <w:szCs w:val="28"/>
        </w:rPr>
        <w:t>is</w:t>
      </w:r>
      <w:r w:rsidR="00561788" w:rsidRPr="00A97F7F">
        <w:rPr>
          <w:sz w:val="28"/>
          <w:szCs w:val="28"/>
        </w:rPr>
        <w:t xml:space="preserve"> is an additional service that has not been connected yet.</w:t>
      </w:r>
      <w:r w:rsidR="00D41B6D">
        <w:rPr>
          <w:sz w:val="28"/>
          <w:szCs w:val="28"/>
        </w:rPr>
        <w:t xml:space="preserve"> </w:t>
      </w:r>
      <w:r w:rsidR="00561788" w:rsidRPr="00A97F7F">
        <w:rPr>
          <w:sz w:val="28"/>
          <w:szCs w:val="28"/>
        </w:rPr>
        <w:t xml:space="preserve"> Fixture counts for the building(s) will be evaluated prior to the water being turned on.</w:t>
      </w:r>
    </w:p>
    <w:p w14:paraId="3CC5C170" w14:textId="2DC7DB44" w:rsidR="00BD0EED" w:rsidRDefault="0045099E" w:rsidP="00A97F7F">
      <w:pPr>
        <w:rPr>
          <w:rFonts w:cs="Times New Roman"/>
          <w:b/>
          <w:sz w:val="28"/>
          <w:szCs w:val="28"/>
        </w:rPr>
      </w:pPr>
      <w:r w:rsidRPr="00A97F7F">
        <w:rPr>
          <w:sz w:val="28"/>
          <w:szCs w:val="28"/>
        </w:rPr>
        <w:t>Gonzales asked if the will-serve letters issued by BWS have an expiration date.  Spen</w:t>
      </w:r>
      <w:r w:rsidR="005751E7" w:rsidRPr="00A97F7F">
        <w:rPr>
          <w:sz w:val="28"/>
          <w:szCs w:val="28"/>
        </w:rPr>
        <w:t>c</w:t>
      </w:r>
      <w:r w:rsidRPr="00A97F7F">
        <w:rPr>
          <w:sz w:val="28"/>
          <w:szCs w:val="28"/>
        </w:rPr>
        <w:t>er stated that the will-serve letters now contain multiple conditions intended to protect BWS from over consumption by property owners.</w:t>
      </w:r>
      <w:r w:rsidR="00A97F7F" w:rsidRPr="00A97F7F">
        <w:rPr>
          <w:rFonts w:cs="Times New Roman"/>
          <w:b/>
          <w:sz w:val="28"/>
          <w:szCs w:val="28"/>
        </w:rPr>
        <w:t xml:space="preserve"> </w:t>
      </w:r>
      <w:bookmarkEnd w:id="3"/>
    </w:p>
    <w:p w14:paraId="673378B9" w14:textId="77777777" w:rsidR="00D07C1E" w:rsidRDefault="00D07C1E" w:rsidP="00A97F7F">
      <w:pPr>
        <w:rPr>
          <w:rFonts w:cs="Times New Roman"/>
          <w:b/>
          <w:sz w:val="28"/>
          <w:szCs w:val="28"/>
        </w:rPr>
      </w:pPr>
    </w:p>
    <w:p w14:paraId="1582E1F8" w14:textId="0A4CBB9A" w:rsidR="00A97F7F" w:rsidRDefault="00A97F7F" w:rsidP="00A97F7F">
      <w:pPr>
        <w:rPr>
          <w:rFonts w:cs="Times New Roman"/>
          <w:b/>
          <w:sz w:val="28"/>
          <w:szCs w:val="28"/>
        </w:rPr>
      </w:pPr>
      <w:r>
        <w:rPr>
          <w:rFonts w:cs="Times New Roman"/>
          <w:b/>
          <w:sz w:val="28"/>
          <w:szCs w:val="28"/>
        </w:rPr>
        <w:t>Adjourn:</w:t>
      </w:r>
    </w:p>
    <w:p w14:paraId="6E8F970B" w14:textId="381C630F" w:rsidR="0045099E" w:rsidRDefault="00E50F0A">
      <w:pPr>
        <w:rPr>
          <w:sz w:val="28"/>
          <w:szCs w:val="28"/>
        </w:rPr>
      </w:pPr>
      <w:r>
        <w:rPr>
          <w:sz w:val="28"/>
          <w:szCs w:val="28"/>
        </w:rPr>
        <w:t>Gonzales moved; Sorensen seconded to adjourn.  Motion passed unanimously at 6:55 p.m.</w:t>
      </w:r>
    </w:p>
    <w:p w14:paraId="3410FF95" w14:textId="0B29B566" w:rsidR="00E50F0A" w:rsidRDefault="00E50F0A">
      <w:pPr>
        <w:rPr>
          <w:sz w:val="28"/>
          <w:szCs w:val="28"/>
        </w:rPr>
      </w:pPr>
    </w:p>
    <w:p w14:paraId="5A20BB5B" w14:textId="34C07FD4" w:rsidR="00E50F0A" w:rsidRDefault="00E50F0A">
      <w:pPr>
        <w:rPr>
          <w:sz w:val="28"/>
          <w:szCs w:val="28"/>
        </w:rPr>
      </w:pPr>
    </w:p>
    <w:p w14:paraId="57F4C5D3" w14:textId="07944E55" w:rsidR="00E50F0A" w:rsidRDefault="00E50F0A">
      <w:pPr>
        <w:rPr>
          <w:sz w:val="28"/>
          <w:szCs w:val="28"/>
        </w:rPr>
      </w:pPr>
      <w:r>
        <w:rPr>
          <w:sz w:val="28"/>
          <w:szCs w:val="28"/>
        </w:rPr>
        <w:t>Respectfully submitted,</w:t>
      </w:r>
    </w:p>
    <w:p w14:paraId="5F8DD590" w14:textId="5F46E87A" w:rsidR="00E50F0A" w:rsidRDefault="00E50F0A">
      <w:pPr>
        <w:rPr>
          <w:sz w:val="28"/>
          <w:szCs w:val="28"/>
        </w:rPr>
      </w:pPr>
    </w:p>
    <w:p w14:paraId="3E517121" w14:textId="3FDAC260" w:rsidR="00E50F0A" w:rsidRPr="00A97F7F" w:rsidRDefault="00E50F0A">
      <w:pPr>
        <w:rPr>
          <w:sz w:val="28"/>
          <w:szCs w:val="28"/>
        </w:rPr>
      </w:pPr>
      <w:r>
        <w:rPr>
          <w:sz w:val="28"/>
          <w:szCs w:val="28"/>
        </w:rPr>
        <w:t>Shelley Gonzales, member and acting recording secretary</w:t>
      </w:r>
    </w:p>
    <w:sectPr w:rsidR="00E50F0A" w:rsidRPr="00A97F7F" w:rsidSect="00093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B3E1" w14:textId="77777777" w:rsidR="0007394B" w:rsidRDefault="0007394B" w:rsidP="00E241F7">
      <w:r>
        <w:separator/>
      </w:r>
    </w:p>
  </w:endnote>
  <w:endnote w:type="continuationSeparator" w:id="0">
    <w:p w14:paraId="6BC2F930" w14:textId="77777777" w:rsidR="0007394B" w:rsidRDefault="0007394B" w:rsidP="00E2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285012"/>
      <w:docPartObj>
        <w:docPartGallery w:val="Page Numbers (Bottom of Page)"/>
        <w:docPartUnique/>
      </w:docPartObj>
    </w:sdtPr>
    <w:sdtEndPr>
      <w:rPr>
        <w:noProof/>
      </w:rPr>
    </w:sdtEndPr>
    <w:sdtContent>
      <w:p w14:paraId="4A8B01DB" w14:textId="37C84FFD" w:rsidR="00E241F7" w:rsidRDefault="00E24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CB459" w14:textId="77777777" w:rsidR="00E241F7" w:rsidRDefault="00E2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FE40" w14:textId="77777777" w:rsidR="0007394B" w:rsidRDefault="0007394B" w:rsidP="00E241F7">
      <w:r>
        <w:separator/>
      </w:r>
    </w:p>
  </w:footnote>
  <w:footnote w:type="continuationSeparator" w:id="0">
    <w:p w14:paraId="31B2D9EE" w14:textId="77777777" w:rsidR="0007394B" w:rsidRDefault="0007394B" w:rsidP="00E2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73C"/>
    <w:multiLevelType w:val="hybridMultilevel"/>
    <w:tmpl w:val="795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C29"/>
    <w:multiLevelType w:val="hybridMultilevel"/>
    <w:tmpl w:val="089ED102"/>
    <w:lvl w:ilvl="0" w:tplc="46D6E176">
      <w:start w:val="1"/>
      <w:numFmt w:val="upperLetter"/>
      <w:lvlText w:val="%1."/>
      <w:lvlJc w:val="left"/>
      <w:pPr>
        <w:ind w:left="1391" w:hanging="690"/>
      </w:pPr>
      <w:rPr>
        <w:rFonts w:hint="default"/>
        <w:color w:val="000000"/>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num w:numId="1" w16cid:durableId="1246380259">
    <w:abstractNumId w:val="1"/>
  </w:num>
  <w:num w:numId="2" w16cid:durableId="139585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3C"/>
    <w:rsid w:val="00027A27"/>
    <w:rsid w:val="00032BBF"/>
    <w:rsid w:val="0007394B"/>
    <w:rsid w:val="00093C52"/>
    <w:rsid w:val="000A011E"/>
    <w:rsid w:val="000B2F75"/>
    <w:rsid w:val="000E58BD"/>
    <w:rsid w:val="001A3AC1"/>
    <w:rsid w:val="001D434B"/>
    <w:rsid w:val="001F5038"/>
    <w:rsid w:val="00212476"/>
    <w:rsid w:val="0028795A"/>
    <w:rsid w:val="002B0439"/>
    <w:rsid w:val="002C5A08"/>
    <w:rsid w:val="002F32C6"/>
    <w:rsid w:val="00303506"/>
    <w:rsid w:val="00314E22"/>
    <w:rsid w:val="003B4646"/>
    <w:rsid w:val="003C7992"/>
    <w:rsid w:val="003D4CFE"/>
    <w:rsid w:val="003F5F22"/>
    <w:rsid w:val="0043059E"/>
    <w:rsid w:val="0045099E"/>
    <w:rsid w:val="00495DB2"/>
    <w:rsid w:val="004A5AB4"/>
    <w:rsid w:val="004B7819"/>
    <w:rsid w:val="004D161C"/>
    <w:rsid w:val="004F0A62"/>
    <w:rsid w:val="00561788"/>
    <w:rsid w:val="005751E7"/>
    <w:rsid w:val="00610050"/>
    <w:rsid w:val="00637672"/>
    <w:rsid w:val="00697910"/>
    <w:rsid w:val="00701B5B"/>
    <w:rsid w:val="00736B3C"/>
    <w:rsid w:val="007440F2"/>
    <w:rsid w:val="007F01D5"/>
    <w:rsid w:val="007F1427"/>
    <w:rsid w:val="007F21EC"/>
    <w:rsid w:val="008060E0"/>
    <w:rsid w:val="0080779A"/>
    <w:rsid w:val="00820943"/>
    <w:rsid w:val="00886479"/>
    <w:rsid w:val="008E3531"/>
    <w:rsid w:val="008E5632"/>
    <w:rsid w:val="00912095"/>
    <w:rsid w:val="009404E8"/>
    <w:rsid w:val="009417F5"/>
    <w:rsid w:val="0095260E"/>
    <w:rsid w:val="009626B5"/>
    <w:rsid w:val="0098560D"/>
    <w:rsid w:val="00994486"/>
    <w:rsid w:val="009C67AA"/>
    <w:rsid w:val="00A577FF"/>
    <w:rsid w:val="00A70993"/>
    <w:rsid w:val="00A97F7F"/>
    <w:rsid w:val="00AA4D8F"/>
    <w:rsid w:val="00BB13F1"/>
    <w:rsid w:val="00BC1270"/>
    <w:rsid w:val="00BD0EED"/>
    <w:rsid w:val="00C6554B"/>
    <w:rsid w:val="00D07C1E"/>
    <w:rsid w:val="00D41B6D"/>
    <w:rsid w:val="00D44D5E"/>
    <w:rsid w:val="00D62E94"/>
    <w:rsid w:val="00D7080E"/>
    <w:rsid w:val="00D70834"/>
    <w:rsid w:val="00D80A97"/>
    <w:rsid w:val="00E241F7"/>
    <w:rsid w:val="00E251BE"/>
    <w:rsid w:val="00E335DB"/>
    <w:rsid w:val="00E40E6C"/>
    <w:rsid w:val="00E50F0A"/>
    <w:rsid w:val="00EE176B"/>
    <w:rsid w:val="00EE2EB7"/>
    <w:rsid w:val="00EE3553"/>
    <w:rsid w:val="00EE6BB3"/>
    <w:rsid w:val="00EF22D9"/>
    <w:rsid w:val="00F339CB"/>
    <w:rsid w:val="00FA18EE"/>
    <w:rsid w:val="00FD6E1D"/>
    <w:rsid w:val="00F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D155"/>
  <w15:chartTrackingRefBased/>
  <w15:docId w15:val="{70F36831-3F03-412E-A195-CB43169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3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1A3AC1"/>
    <w:pPr>
      <w:spacing w:after="273" w:line="239" w:lineRule="auto"/>
      <w:ind w:left="720" w:hanging="10"/>
      <w:contextualSpacing/>
    </w:pPr>
    <w:rPr>
      <w:rFonts w:eastAsia="Times New Roman" w:cs="Times New Roman"/>
      <w:color w:val="000000"/>
      <w:sz w:val="23"/>
      <w:szCs w:val="22"/>
    </w:rPr>
  </w:style>
  <w:style w:type="paragraph" w:styleId="Header">
    <w:name w:val="header"/>
    <w:basedOn w:val="Normal"/>
    <w:link w:val="HeaderChar"/>
    <w:uiPriority w:val="99"/>
    <w:unhideWhenUsed/>
    <w:rsid w:val="00E241F7"/>
    <w:pPr>
      <w:tabs>
        <w:tab w:val="center" w:pos="4680"/>
        <w:tab w:val="right" w:pos="9360"/>
      </w:tabs>
    </w:pPr>
  </w:style>
  <w:style w:type="character" w:customStyle="1" w:styleId="HeaderChar">
    <w:name w:val="Header Char"/>
    <w:basedOn w:val="DefaultParagraphFont"/>
    <w:link w:val="Header"/>
    <w:uiPriority w:val="99"/>
    <w:rsid w:val="00E241F7"/>
    <w:rPr>
      <w:rFonts w:ascii="Times New Roman" w:hAnsi="Times New Roman"/>
      <w:sz w:val="24"/>
      <w:szCs w:val="24"/>
    </w:rPr>
  </w:style>
  <w:style w:type="paragraph" w:styleId="Footer">
    <w:name w:val="footer"/>
    <w:basedOn w:val="Normal"/>
    <w:link w:val="FooterChar"/>
    <w:uiPriority w:val="99"/>
    <w:unhideWhenUsed/>
    <w:rsid w:val="00E241F7"/>
    <w:pPr>
      <w:tabs>
        <w:tab w:val="center" w:pos="4680"/>
        <w:tab w:val="right" w:pos="9360"/>
      </w:tabs>
    </w:pPr>
  </w:style>
  <w:style w:type="character" w:customStyle="1" w:styleId="FooterChar">
    <w:name w:val="Footer Char"/>
    <w:basedOn w:val="DefaultParagraphFont"/>
    <w:link w:val="Footer"/>
    <w:uiPriority w:val="99"/>
    <w:rsid w:val="00E241F7"/>
    <w:rPr>
      <w:rFonts w:ascii="Times New Roman" w:hAnsi="Times New Roman"/>
      <w:sz w:val="24"/>
      <w:szCs w:val="24"/>
    </w:rPr>
  </w:style>
  <w:style w:type="paragraph" w:styleId="BodyText">
    <w:name w:val="Body Text"/>
    <w:basedOn w:val="Normal"/>
    <w:link w:val="BodyTextChar"/>
    <w:semiHidden/>
    <w:unhideWhenUsed/>
    <w:rsid w:val="00E241F7"/>
    <w:pPr>
      <w:overflowPunct w:val="0"/>
      <w:autoSpaceDE w:val="0"/>
      <w:autoSpaceDN w:val="0"/>
      <w:adjustRightInd w:val="0"/>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E241F7"/>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D0DC-49F6-40B4-97F4-28C9B774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19</cp:revision>
  <dcterms:created xsi:type="dcterms:W3CDTF">2022-12-30T20:33:00Z</dcterms:created>
  <dcterms:modified xsi:type="dcterms:W3CDTF">2023-01-02T19:46:00Z</dcterms:modified>
</cp:coreProperties>
</file>