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58507" w14:textId="77777777" w:rsidR="00453EE6" w:rsidRPr="0092545A" w:rsidRDefault="00453EE6" w:rsidP="00453EE6">
      <w:pPr>
        <w:jc w:val="center"/>
        <w:rPr>
          <w:b/>
          <w:bCs/>
          <w:sz w:val="28"/>
          <w:szCs w:val="28"/>
        </w:rPr>
      </w:pPr>
      <w:r w:rsidRPr="0092545A">
        <w:rPr>
          <w:b/>
          <w:bCs/>
          <w:sz w:val="28"/>
          <w:szCs w:val="28"/>
        </w:rPr>
        <w:t>BIGFORK LAND USE ADVISORY COMMITTEE</w:t>
      </w:r>
    </w:p>
    <w:p w14:paraId="342D49AA" w14:textId="633EB43E" w:rsidR="00453EE6" w:rsidRPr="0092545A" w:rsidRDefault="00453EE6" w:rsidP="00453EE6">
      <w:pPr>
        <w:jc w:val="center"/>
        <w:rPr>
          <w:b/>
          <w:bCs/>
          <w:sz w:val="28"/>
          <w:szCs w:val="28"/>
        </w:rPr>
      </w:pPr>
      <w:r w:rsidRPr="0092545A">
        <w:rPr>
          <w:b/>
          <w:bCs/>
          <w:sz w:val="28"/>
          <w:szCs w:val="28"/>
        </w:rPr>
        <w:t>Draft Minutes Thursd</w:t>
      </w:r>
      <w:r>
        <w:rPr>
          <w:b/>
          <w:bCs/>
          <w:sz w:val="28"/>
          <w:szCs w:val="28"/>
        </w:rPr>
        <w:t xml:space="preserve">ay </w:t>
      </w:r>
      <w:r w:rsidR="00B774ED">
        <w:rPr>
          <w:b/>
          <w:bCs/>
          <w:sz w:val="28"/>
          <w:szCs w:val="28"/>
        </w:rPr>
        <w:t>December 1, 2022</w:t>
      </w:r>
    </w:p>
    <w:p w14:paraId="486FDCB8" w14:textId="77777777" w:rsidR="00453EE6" w:rsidRPr="0092545A" w:rsidRDefault="00453EE6" w:rsidP="00453EE6">
      <w:pPr>
        <w:jc w:val="center"/>
        <w:rPr>
          <w:rFonts w:cs="Times New Roman"/>
          <w:b/>
          <w:sz w:val="28"/>
          <w:szCs w:val="28"/>
        </w:rPr>
      </w:pPr>
      <w:r w:rsidRPr="0092545A">
        <w:rPr>
          <w:rFonts w:cs="Times New Roman"/>
          <w:b/>
          <w:sz w:val="28"/>
          <w:szCs w:val="28"/>
        </w:rPr>
        <w:t>4:00 PM Bethany Lutheran Church – Downstairs Meeting Room</w:t>
      </w:r>
    </w:p>
    <w:p w14:paraId="06735025" w14:textId="77777777" w:rsidR="00453EE6" w:rsidRPr="006F7D82" w:rsidRDefault="00453EE6" w:rsidP="00453EE6">
      <w:pPr>
        <w:jc w:val="center"/>
        <w:rPr>
          <w:rFonts w:cs="Times New Roman"/>
          <w:b/>
          <w:sz w:val="28"/>
          <w:szCs w:val="28"/>
        </w:rPr>
      </w:pPr>
    </w:p>
    <w:p w14:paraId="10D651FE" w14:textId="1663BD68" w:rsidR="00453EE6" w:rsidRPr="006F7D82" w:rsidRDefault="00453EE6" w:rsidP="00453EE6">
      <w:pPr>
        <w:rPr>
          <w:rFonts w:cs="Times New Roman"/>
          <w:sz w:val="28"/>
          <w:szCs w:val="28"/>
        </w:rPr>
      </w:pPr>
      <w:r w:rsidRPr="006F7D82">
        <w:rPr>
          <w:rFonts w:cs="Times New Roman"/>
          <w:sz w:val="28"/>
          <w:szCs w:val="28"/>
        </w:rPr>
        <w:t xml:space="preserve">Chairwoman Susan Johnson called the meeting to order at </w:t>
      </w:r>
      <w:r w:rsidR="00B774ED">
        <w:rPr>
          <w:rFonts w:cs="Times New Roman"/>
          <w:sz w:val="28"/>
          <w:szCs w:val="28"/>
        </w:rPr>
        <w:t>4:01</w:t>
      </w:r>
      <w:r w:rsidRPr="006F7D82">
        <w:rPr>
          <w:rFonts w:cs="Times New Roman"/>
          <w:sz w:val="28"/>
          <w:szCs w:val="28"/>
        </w:rPr>
        <w:t xml:space="preserve"> p.m.</w:t>
      </w:r>
    </w:p>
    <w:p w14:paraId="091439BF" w14:textId="77777777" w:rsidR="00453EE6" w:rsidRPr="006F7D82" w:rsidRDefault="00453EE6" w:rsidP="00453EE6">
      <w:pPr>
        <w:rPr>
          <w:rFonts w:cs="Times New Roman"/>
          <w:sz w:val="28"/>
          <w:szCs w:val="28"/>
        </w:rPr>
      </w:pPr>
    </w:p>
    <w:p w14:paraId="67F7F7E7" w14:textId="4FC48DAB" w:rsidR="00453EE6" w:rsidRPr="006F7D82" w:rsidRDefault="00453EE6" w:rsidP="00453EE6">
      <w:pPr>
        <w:rPr>
          <w:rFonts w:cs="Times New Roman"/>
          <w:sz w:val="28"/>
          <w:szCs w:val="28"/>
        </w:rPr>
      </w:pPr>
      <w:r w:rsidRPr="006F7D82">
        <w:rPr>
          <w:rFonts w:cs="Times New Roman"/>
          <w:b/>
          <w:sz w:val="28"/>
          <w:szCs w:val="28"/>
        </w:rPr>
        <w:t>Present:</w:t>
      </w:r>
      <w:r w:rsidRPr="006F7D82">
        <w:rPr>
          <w:rFonts w:cs="Times New Roman"/>
          <w:sz w:val="28"/>
          <w:szCs w:val="28"/>
        </w:rPr>
        <w:t xml:space="preserve">  Committee member attendees:</w:t>
      </w:r>
      <w:r w:rsidR="00B774ED">
        <w:rPr>
          <w:rFonts w:cs="Times New Roman"/>
          <w:sz w:val="28"/>
          <w:szCs w:val="28"/>
        </w:rPr>
        <w:t xml:space="preserve"> Richard Michaud, Jerry Sorensen, Shelley Gonzales, Chany Ockert, Susan Johnson and Angela DeFries</w:t>
      </w:r>
      <w:r w:rsidRPr="006F7D82">
        <w:rPr>
          <w:rFonts w:cs="Times New Roman"/>
          <w:sz w:val="28"/>
          <w:szCs w:val="28"/>
        </w:rPr>
        <w:t>; absent w</w:t>
      </w:r>
      <w:r>
        <w:rPr>
          <w:rFonts w:cs="Times New Roman"/>
          <w:sz w:val="28"/>
          <w:szCs w:val="28"/>
        </w:rPr>
        <w:t xml:space="preserve">as </w:t>
      </w:r>
      <w:r w:rsidR="00B774ED">
        <w:rPr>
          <w:rFonts w:cs="Times New Roman"/>
          <w:sz w:val="28"/>
          <w:szCs w:val="28"/>
        </w:rPr>
        <w:t xml:space="preserve">Lou McGuire; </w:t>
      </w:r>
      <w:r w:rsidRPr="006F7D82">
        <w:rPr>
          <w:rFonts w:cs="Times New Roman"/>
          <w:sz w:val="28"/>
          <w:szCs w:val="28"/>
        </w:rPr>
        <w:t xml:space="preserve">Public: </w:t>
      </w:r>
      <w:r w:rsidR="00B774ED">
        <w:rPr>
          <w:rFonts w:cs="Times New Roman"/>
          <w:sz w:val="28"/>
          <w:szCs w:val="28"/>
        </w:rPr>
        <w:t>two members</w:t>
      </w:r>
      <w:r w:rsidRPr="006F7D82">
        <w:rPr>
          <w:rFonts w:cs="Times New Roman"/>
          <w:sz w:val="28"/>
          <w:szCs w:val="28"/>
        </w:rPr>
        <w:t>; Flathead Planning and Zoning:</w:t>
      </w:r>
      <w:r>
        <w:rPr>
          <w:rFonts w:cs="Times New Roman"/>
          <w:sz w:val="28"/>
          <w:szCs w:val="28"/>
        </w:rPr>
        <w:t xml:space="preserve"> </w:t>
      </w:r>
      <w:r w:rsidR="00B774ED">
        <w:rPr>
          <w:rFonts w:cs="Times New Roman"/>
          <w:sz w:val="28"/>
          <w:szCs w:val="28"/>
        </w:rPr>
        <w:t>Zachary Moon.</w:t>
      </w:r>
    </w:p>
    <w:p w14:paraId="2EEE3681" w14:textId="77777777" w:rsidR="00453EE6" w:rsidRPr="006F7D82" w:rsidRDefault="00453EE6" w:rsidP="00453EE6">
      <w:pPr>
        <w:rPr>
          <w:rFonts w:cs="Times New Roman"/>
          <w:sz w:val="28"/>
          <w:szCs w:val="28"/>
        </w:rPr>
      </w:pPr>
    </w:p>
    <w:p w14:paraId="03ADC7B0" w14:textId="737D584E" w:rsidR="00453EE6" w:rsidRPr="006F7D82" w:rsidRDefault="00453EE6" w:rsidP="00453EE6">
      <w:pPr>
        <w:rPr>
          <w:rFonts w:cs="Times New Roman"/>
          <w:sz w:val="28"/>
          <w:szCs w:val="28"/>
        </w:rPr>
      </w:pPr>
      <w:r w:rsidRPr="006F7D82">
        <w:rPr>
          <w:rFonts w:cs="Times New Roman"/>
          <w:sz w:val="28"/>
          <w:szCs w:val="28"/>
        </w:rPr>
        <w:t>The agenda was approved (m/s,</w:t>
      </w:r>
      <w:r w:rsidR="008C65C8">
        <w:rPr>
          <w:rFonts w:cs="Times New Roman"/>
          <w:sz w:val="28"/>
          <w:szCs w:val="28"/>
        </w:rPr>
        <w:t xml:space="preserve"> Ockert/DeFries</w:t>
      </w:r>
      <w:r w:rsidRPr="006F7D82">
        <w:rPr>
          <w:rFonts w:cs="Times New Roman"/>
          <w:sz w:val="28"/>
          <w:szCs w:val="28"/>
        </w:rPr>
        <w:t xml:space="preserve">), </w:t>
      </w:r>
      <w:r>
        <w:rPr>
          <w:rFonts w:cs="Times New Roman"/>
          <w:sz w:val="28"/>
          <w:szCs w:val="28"/>
        </w:rPr>
        <w:t>vote</w:t>
      </w:r>
      <w:r w:rsidR="008C65C8">
        <w:rPr>
          <w:rFonts w:cs="Times New Roman"/>
          <w:sz w:val="28"/>
          <w:szCs w:val="28"/>
        </w:rPr>
        <w:t xml:space="preserve"> unanimous.</w:t>
      </w:r>
    </w:p>
    <w:p w14:paraId="3CD24FBA" w14:textId="77777777" w:rsidR="00453EE6" w:rsidRPr="006F7D82" w:rsidRDefault="00453EE6" w:rsidP="00453EE6">
      <w:pPr>
        <w:rPr>
          <w:rFonts w:cs="Times New Roman"/>
          <w:sz w:val="28"/>
          <w:szCs w:val="28"/>
        </w:rPr>
      </w:pPr>
    </w:p>
    <w:p w14:paraId="6B497386" w14:textId="3978D1A0" w:rsidR="00453EE6" w:rsidRDefault="00453EE6" w:rsidP="00453EE6">
      <w:pPr>
        <w:rPr>
          <w:rFonts w:cs="Times New Roman"/>
          <w:sz w:val="28"/>
          <w:szCs w:val="28"/>
        </w:rPr>
      </w:pPr>
      <w:r w:rsidRPr="006F7D82">
        <w:rPr>
          <w:rFonts w:cs="Times New Roman"/>
          <w:sz w:val="28"/>
          <w:szCs w:val="28"/>
        </w:rPr>
        <w:t>Minutes of th</w:t>
      </w:r>
      <w:r>
        <w:rPr>
          <w:rFonts w:cs="Times New Roman"/>
          <w:sz w:val="28"/>
          <w:szCs w:val="28"/>
        </w:rPr>
        <w:t xml:space="preserve">e </w:t>
      </w:r>
      <w:r w:rsidR="00B774ED">
        <w:rPr>
          <w:rFonts w:cs="Times New Roman"/>
          <w:sz w:val="28"/>
          <w:szCs w:val="28"/>
        </w:rPr>
        <w:t>October 27, 202</w:t>
      </w:r>
      <w:r w:rsidR="008C65C8">
        <w:rPr>
          <w:rFonts w:cs="Times New Roman"/>
          <w:sz w:val="28"/>
          <w:szCs w:val="28"/>
        </w:rPr>
        <w:t xml:space="preserve">2, </w:t>
      </w:r>
      <w:r w:rsidR="00B774ED">
        <w:rPr>
          <w:rFonts w:cs="Times New Roman"/>
          <w:sz w:val="28"/>
          <w:szCs w:val="28"/>
        </w:rPr>
        <w:t xml:space="preserve"> </w:t>
      </w:r>
      <w:r w:rsidRPr="006F7D82">
        <w:rPr>
          <w:rFonts w:cs="Times New Roman"/>
          <w:sz w:val="28"/>
          <w:szCs w:val="28"/>
        </w:rPr>
        <w:t xml:space="preserve">meeting </w:t>
      </w:r>
      <w:proofErr w:type="gramStart"/>
      <w:r w:rsidRPr="006F7D82">
        <w:rPr>
          <w:rFonts w:cs="Times New Roman"/>
          <w:sz w:val="28"/>
          <w:szCs w:val="28"/>
        </w:rPr>
        <w:t>were</w:t>
      </w:r>
      <w:proofErr w:type="gramEnd"/>
      <w:r w:rsidRPr="006F7D82">
        <w:rPr>
          <w:rFonts w:cs="Times New Roman"/>
          <w:sz w:val="28"/>
          <w:szCs w:val="28"/>
        </w:rPr>
        <w:t xml:space="preserve"> approved (m/s,</w:t>
      </w:r>
      <w:r w:rsidR="008C65C8">
        <w:rPr>
          <w:rFonts w:cs="Times New Roman"/>
          <w:sz w:val="28"/>
          <w:szCs w:val="28"/>
        </w:rPr>
        <w:t xml:space="preserve"> Sorensen/Ockert</w:t>
      </w:r>
      <w:r w:rsidRPr="006F7D82">
        <w:rPr>
          <w:rFonts w:cs="Times New Roman"/>
          <w:sz w:val="28"/>
          <w:szCs w:val="28"/>
        </w:rPr>
        <w:t xml:space="preserve">), </w:t>
      </w:r>
      <w:r>
        <w:rPr>
          <w:rFonts w:cs="Times New Roman"/>
          <w:sz w:val="28"/>
          <w:szCs w:val="28"/>
        </w:rPr>
        <w:t>vote</w:t>
      </w:r>
      <w:r w:rsidR="008C65C8">
        <w:rPr>
          <w:rFonts w:cs="Times New Roman"/>
          <w:sz w:val="28"/>
          <w:szCs w:val="28"/>
        </w:rPr>
        <w:t xml:space="preserve"> unanimous.</w:t>
      </w:r>
    </w:p>
    <w:p w14:paraId="7BE1DD87" w14:textId="77777777" w:rsidR="00453EE6" w:rsidRPr="006F7D82" w:rsidRDefault="00453EE6" w:rsidP="00453EE6">
      <w:pPr>
        <w:rPr>
          <w:rFonts w:cs="Times New Roman"/>
          <w:sz w:val="28"/>
          <w:szCs w:val="28"/>
        </w:rPr>
      </w:pPr>
    </w:p>
    <w:p w14:paraId="22FC7C01" w14:textId="77777777" w:rsidR="00453EE6" w:rsidRPr="006F7D82" w:rsidRDefault="00453EE6" w:rsidP="00453EE6">
      <w:pPr>
        <w:rPr>
          <w:rFonts w:cs="Times New Roman"/>
          <w:b/>
          <w:sz w:val="28"/>
          <w:szCs w:val="28"/>
        </w:rPr>
      </w:pPr>
      <w:r w:rsidRPr="006F7D82">
        <w:rPr>
          <w:rFonts w:cs="Times New Roman"/>
          <w:b/>
          <w:sz w:val="28"/>
          <w:szCs w:val="28"/>
        </w:rPr>
        <w:t>Administrator’s Report and Announcements:</w:t>
      </w:r>
    </w:p>
    <w:p w14:paraId="4B2E04DC" w14:textId="7CA11A79" w:rsidR="00453EE6" w:rsidRDefault="00453EE6" w:rsidP="00453EE6">
      <w:pPr>
        <w:rPr>
          <w:rFonts w:cs="Times New Roman"/>
          <w:sz w:val="28"/>
          <w:szCs w:val="28"/>
        </w:rPr>
      </w:pPr>
      <w:r w:rsidRPr="006F7D82">
        <w:rPr>
          <w:rFonts w:cs="Times New Roman"/>
          <w:sz w:val="28"/>
          <w:szCs w:val="28"/>
        </w:rPr>
        <w:t xml:space="preserve">Sign-in sheet passed around.  </w:t>
      </w:r>
      <w:r>
        <w:rPr>
          <w:rFonts w:cs="Times New Roman"/>
          <w:sz w:val="28"/>
          <w:szCs w:val="28"/>
        </w:rPr>
        <w:t>Approved minutes and documents are posted on the County w</w:t>
      </w:r>
      <w:r w:rsidRPr="006F7D82">
        <w:rPr>
          <w:rFonts w:cs="Times New Roman"/>
          <w:sz w:val="28"/>
          <w:szCs w:val="28"/>
        </w:rPr>
        <w:t>ebsite</w:t>
      </w:r>
      <w:r w:rsidRPr="00F365E5">
        <w:rPr>
          <w:rFonts w:cs="Times New Roman"/>
          <w:color w:val="548DD4" w:themeColor="text2" w:themeTint="99"/>
          <w:sz w:val="28"/>
          <w:szCs w:val="28"/>
        </w:rPr>
        <w:t xml:space="preserve">: flathead.mt.gov </w:t>
      </w:r>
      <w:r>
        <w:rPr>
          <w:rFonts w:cs="Times New Roman"/>
          <w:sz w:val="28"/>
          <w:szCs w:val="28"/>
        </w:rPr>
        <w:t xml:space="preserve"> Click on</w:t>
      </w:r>
      <w:r w:rsidR="000F06A1">
        <w:rPr>
          <w:rFonts w:cs="Times New Roman"/>
          <w:sz w:val="28"/>
          <w:szCs w:val="28"/>
        </w:rPr>
        <w:t xml:space="preserve"> Department List, Planning and Zoning, Meetings and Board Information, Bigfork Land Use Advisory Committee.</w:t>
      </w:r>
    </w:p>
    <w:p w14:paraId="4B819AC1" w14:textId="77777777" w:rsidR="005B1637" w:rsidRDefault="005B1637" w:rsidP="00453EE6">
      <w:pPr>
        <w:rPr>
          <w:rFonts w:cs="Times New Roman"/>
          <w:sz w:val="28"/>
          <w:szCs w:val="28"/>
        </w:rPr>
      </w:pPr>
    </w:p>
    <w:p w14:paraId="3F7D453D" w14:textId="48AD6FBE" w:rsidR="00453EE6" w:rsidRDefault="00453EE6" w:rsidP="00453EE6">
      <w:pPr>
        <w:rPr>
          <w:rFonts w:cs="Times New Roman"/>
          <w:sz w:val="28"/>
          <w:szCs w:val="28"/>
        </w:rPr>
      </w:pPr>
      <w:r>
        <w:rPr>
          <w:rFonts w:cs="Times New Roman"/>
          <w:sz w:val="28"/>
          <w:szCs w:val="28"/>
        </w:rPr>
        <w:t>Gonzales presented the status of most recent applications:</w:t>
      </w:r>
    </w:p>
    <w:p w14:paraId="40A4A6D6" w14:textId="048D4BEA" w:rsidR="000F06A1" w:rsidRDefault="000F06A1" w:rsidP="00453EE6">
      <w:pPr>
        <w:rPr>
          <w:rFonts w:cs="Times New Roman"/>
          <w:sz w:val="28"/>
          <w:szCs w:val="28"/>
        </w:rPr>
      </w:pPr>
      <w:r>
        <w:rPr>
          <w:rFonts w:cs="Times New Roman"/>
          <w:sz w:val="28"/>
          <w:szCs w:val="28"/>
        </w:rPr>
        <w:t xml:space="preserve">FZV 22-09 </w:t>
      </w:r>
      <w:proofErr w:type="spellStart"/>
      <w:r>
        <w:rPr>
          <w:rFonts w:cs="Times New Roman"/>
          <w:sz w:val="28"/>
          <w:szCs w:val="28"/>
        </w:rPr>
        <w:t>Guenzler</w:t>
      </w:r>
      <w:proofErr w:type="spellEnd"/>
      <w:r>
        <w:rPr>
          <w:rFonts w:cs="Times New Roman"/>
          <w:sz w:val="28"/>
          <w:szCs w:val="28"/>
        </w:rPr>
        <w:t xml:space="preserve"> was approved by the Board of Adjustment.</w:t>
      </w:r>
    </w:p>
    <w:p w14:paraId="21AD9DEC" w14:textId="50148E5B" w:rsidR="000F06A1" w:rsidRDefault="000F06A1" w:rsidP="00453EE6">
      <w:pPr>
        <w:rPr>
          <w:rFonts w:cs="Times New Roman"/>
          <w:sz w:val="28"/>
          <w:szCs w:val="28"/>
        </w:rPr>
      </w:pPr>
      <w:r>
        <w:rPr>
          <w:rFonts w:cs="Times New Roman"/>
          <w:sz w:val="28"/>
          <w:szCs w:val="28"/>
        </w:rPr>
        <w:t>FZC 22-19 Sullivan was approved by the Planning Board.</w:t>
      </w:r>
    </w:p>
    <w:p w14:paraId="3FA61BE4" w14:textId="461AAF43" w:rsidR="000F06A1" w:rsidRDefault="000F06A1" w:rsidP="00453EE6">
      <w:pPr>
        <w:rPr>
          <w:rFonts w:cs="Times New Roman"/>
          <w:sz w:val="28"/>
          <w:szCs w:val="28"/>
        </w:rPr>
      </w:pPr>
      <w:r>
        <w:rPr>
          <w:rFonts w:cs="Times New Roman"/>
          <w:sz w:val="28"/>
          <w:szCs w:val="28"/>
        </w:rPr>
        <w:t>FPP 22-27 Knoll was approved by the Planning Board.</w:t>
      </w:r>
    </w:p>
    <w:p w14:paraId="08C26C51" w14:textId="77777777" w:rsidR="005B1637" w:rsidRDefault="005B1637" w:rsidP="00453EE6">
      <w:pPr>
        <w:rPr>
          <w:rFonts w:cs="Times New Roman"/>
          <w:sz w:val="28"/>
          <w:szCs w:val="28"/>
        </w:rPr>
      </w:pPr>
    </w:p>
    <w:p w14:paraId="3A55BCF1" w14:textId="0CDEAA0F" w:rsidR="000F06A1" w:rsidRDefault="000F06A1" w:rsidP="00453EE6">
      <w:pPr>
        <w:rPr>
          <w:rFonts w:cs="Times New Roman"/>
          <w:sz w:val="28"/>
          <w:szCs w:val="28"/>
        </w:rPr>
      </w:pPr>
      <w:r>
        <w:rPr>
          <w:rFonts w:cs="Times New Roman"/>
          <w:sz w:val="28"/>
          <w:szCs w:val="28"/>
        </w:rPr>
        <w:t>Election filing dates will be posted to the county website soon.  Two seats will be open for election and the member-at-large and recording secretary positions will be open for appointment.</w:t>
      </w:r>
    </w:p>
    <w:p w14:paraId="43D5FC6B" w14:textId="77777777" w:rsidR="00453EE6" w:rsidRDefault="00453EE6" w:rsidP="00453EE6">
      <w:pPr>
        <w:rPr>
          <w:rFonts w:cs="Times New Roman"/>
          <w:b/>
          <w:sz w:val="28"/>
          <w:szCs w:val="28"/>
        </w:rPr>
      </w:pPr>
    </w:p>
    <w:p w14:paraId="034164C0" w14:textId="77777777" w:rsidR="00453EE6" w:rsidRPr="0092545A" w:rsidRDefault="00453EE6" w:rsidP="00453EE6">
      <w:pPr>
        <w:rPr>
          <w:rFonts w:cs="Times New Roman"/>
          <w:b/>
          <w:sz w:val="28"/>
          <w:szCs w:val="28"/>
        </w:rPr>
      </w:pPr>
      <w:r w:rsidRPr="006F7D82">
        <w:rPr>
          <w:rFonts w:cs="Times New Roman"/>
          <w:b/>
          <w:sz w:val="28"/>
          <w:szCs w:val="28"/>
        </w:rPr>
        <w:t>Public Comment:</w:t>
      </w:r>
    </w:p>
    <w:p w14:paraId="7EC2BEFC" w14:textId="4F7FF4D2" w:rsidR="00453EE6" w:rsidRDefault="000F06A1" w:rsidP="00453EE6">
      <w:pPr>
        <w:rPr>
          <w:rFonts w:cs="Times New Roman"/>
          <w:bCs/>
          <w:sz w:val="28"/>
          <w:szCs w:val="28"/>
        </w:rPr>
      </w:pPr>
      <w:r>
        <w:rPr>
          <w:rFonts w:cs="Times New Roman"/>
          <w:bCs/>
          <w:sz w:val="28"/>
          <w:szCs w:val="28"/>
        </w:rPr>
        <w:t>Paul Mutascio-P.O. Box 1930 Bigfork: The Commissioner’s Office posted a notice</w:t>
      </w:r>
      <w:r w:rsidR="00A745D9">
        <w:rPr>
          <w:rFonts w:cs="Times New Roman"/>
          <w:bCs/>
          <w:sz w:val="28"/>
          <w:szCs w:val="28"/>
        </w:rPr>
        <w:t xml:space="preserve"> for a public hearing on the Abandonment of Public Roadway #520, a portion of Electric Avenue in Bigfork</w:t>
      </w:r>
      <w:r w:rsidR="00627A40">
        <w:rPr>
          <w:rFonts w:cs="Times New Roman"/>
          <w:bCs/>
          <w:sz w:val="28"/>
          <w:szCs w:val="28"/>
        </w:rPr>
        <w:t xml:space="preserve"> (see attached document).</w:t>
      </w:r>
      <w:r w:rsidR="00A745D9">
        <w:rPr>
          <w:rFonts w:cs="Times New Roman"/>
          <w:bCs/>
          <w:sz w:val="28"/>
          <w:szCs w:val="28"/>
        </w:rPr>
        <w:t xml:space="preserve"> </w:t>
      </w:r>
      <w:r w:rsidR="00627A40">
        <w:rPr>
          <w:rFonts w:cs="Times New Roman"/>
          <w:bCs/>
          <w:sz w:val="28"/>
          <w:szCs w:val="28"/>
        </w:rPr>
        <w:t xml:space="preserve"> </w:t>
      </w:r>
      <w:r w:rsidR="00A745D9">
        <w:rPr>
          <w:rFonts w:cs="Times New Roman"/>
          <w:bCs/>
          <w:sz w:val="28"/>
          <w:szCs w:val="28"/>
        </w:rPr>
        <w:t>The</w:t>
      </w:r>
      <w:r>
        <w:rPr>
          <w:rFonts w:cs="Times New Roman"/>
          <w:bCs/>
          <w:sz w:val="28"/>
          <w:szCs w:val="28"/>
        </w:rPr>
        <w:t xml:space="preserve"> public hearing</w:t>
      </w:r>
      <w:r w:rsidR="00A745D9">
        <w:rPr>
          <w:rFonts w:cs="Times New Roman"/>
          <w:bCs/>
          <w:sz w:val="28"/>
          <w:szCs w:val="28"/>
        </w:rPr>
        <w:t xml:space="preserve"> is</w:t>
      </w:r>
      <w:r>
        <w:rPr>
          <w:rFonts w:cs="Times New Roman"/>
          <w:bCs/>
          <w:sz w:val="28"/>
          <w:szCs w:val="28"/>
        </w:rPr>
        <w:t xml:space="preserve"> on </w:t>
      </w:r>
      <w:r w:rsidR="00A745D9">
        <w:rPr>
          <w:rFonts w:cs="Times New Roman"/>
          <w:bCs/>
          <w:sz w:val="28"/>
          <w:szCs w:val="28"/>
        </w:rPr>
        <w:t>December 13, 2022, at 10:30 a.m. in the Commissioner’s Chambers, 800 South Main Street, Kalispell. Mutascio stated that this is public property being converted into private property</w:t>
      </w:r>
      <w:r w:rsidR="009A507A">
        <w:rPr>
          <w:rFonts w:cs="Times New Roman"/>
          <w:bCs/>
          <w:sz w:val="28"/>
          <w:szCs w:val="28"/>
        </w:rPr>
        <w:t xml:space="preserve"> use eliminating 10 public parking places and making it more difficult for delivery trucks to make deliveries to the businesses on Electric Avenue.  He stated that as this action is a land use decision</w:t>
      </w:r>
      <w:r w:rsidR="001F251A">
        <w:rPr>
          <w:rFonts w:cs="Times New Roman"/>
          <w:bCs/>
          <w:sz w:val="28"/>
          <w:szCs w:val="28"/>
        </w:rPr>
        <w:t>,</w:t>
      </w:r>
      <w:r w:rsidR="009A507A">
        <w:rPr>
          <w:rFonts w:cs="Times New Roman"/>
          <w:bCs/>
          <w:sz w:val="28"/>
          <w:szCs w:val="28"/>
        </w:rPr>
        <w:t xml:space="preserve"> and it should have come before BLUAC to allow for public input.</w:t>
      </w:r>
    </w:p>
    <w:p w14:paraId="07F6884B" w14:textId="77777777" w:rsidR="00FC3E18" w:rsidRDefault="00FC3E18" w:rsidP="00453EE6">
      <w:pPr>
        <w:rPr>
          <w:rFonts w:cs="Times New Roman"/>
          <w:bCs/>
          <w:sz w:val="28"/>
          <w:szCs w:val="28"/>
        </w:rPr>
      </w:pPr>
    </w:p>
    <w:p w14:paraId="4B198613" w14:textId="492048F5" w:rsidR="000F06A1" w:rsidRDefault="000F06A1" w:rsidP="00453EE6">
      <w:pPr>
        <w:rPr>
          <w:rFonts w:cs="Times New Roman"/>
          <w:bCs/>
          <w:sz w:val="28"/>
          <w:szCs w:val="28"/>
        </w:rPr>
      </w:pPr>
      <w:r>
        <w:rPr>
          <w:rFonts w:cs="Times New Roman"/>
          <w:bCs/>
          <w:sz w:val="28"/>
          <w:szCs w:val="28"/>
        </w:rPr>
        <w:lastRenderedPageBreak/>
        <w:t>Andrea Picken</w:t>
      </w:r>
      <w:r w:rsidR="00A745D9">
        <w:rPr>
          <w:rFonts w:cs="Times New Roman"/>
          <w:bCs/>
          <w:sz w:val="28"/>
          <w:szCs w:val="28"/>
        </w:rPr>
        <w:t>s</w:t>
      </w:r>
      <w:r w:rsidR="00A45744">
        <w:rPr>
          <w:rFonts w:cs="Times New Roman"/>
          <w:bCs/>
          <w:sz w:val="28"/>
          <w:szCs w:val="28"/>
        </w:rPr>
        <w:t>-S</w:t>
      </w:r>
      <w:r w:rsidR="0019355F">
        <w:rPr>
          <w:rFonts w:cs="Times New Roman"/>
          <w:bCs/>
          <w:sz w:val="28"/>
          <w:szCs w:val="28"/>
        </w:rPr>
        <w:t>he s</w:t>
      </w:r>
      <w:r w:rsidR="00A45744">
        <w:rPr>
          <w:rFonts w:cs="Times New Roman"/>
          <w:bCs/>
          <w:sz w:val="28"/>
          <w:szCs w:val="28"/>
        </w:rPr>
        <w:t xml:space="preserve">poke </w:t>
      </w:r>
      <w:r w:rsidR="00912552">
        <w:rPr>
          <w:rFonts w:cs="Times New Roman"/>
          <w:bCs/>
          <w:sz w:val="28"/>
          <w:szCs w:val="28"/>
        </w:rPr>
        <w:t xml:space="preserve">about the </w:t>
      </w:r>
      <w:r w:rsidR="00A45744">
        <w:rPr>
          <w:rFonts w:cs="Times New Roman"/>
          <w:bCs/>
          <w:sz w:val="28"/>
          <w:szCs w:val="28"/>
        </w:rPr>
        <w:t>Montana Housing Task Force</w:t>
      </w:r>
      <w:r w:rsidR="00912552">
        <w:rPr>
          <w:rFonts w:cs="Times New Roman"/>
          <w:bCs/>
          <w:sz w:val="28"/>
          <w:szCs w:val="28"/>
        </w:rPr>
        <w:t xml:space="preserve"> and how they are making recommendations to the legislature for the next session.  Task Force meetings are not conveniently held for public input.</w:t>
      </w:r>
      <w:r w:rsidR="00A45744">
        <w:rPr>
          <w:rFonts w:cs="Times New Roman"/>
          <w:bCs/>
          <w:sz w:val="28"/>
          <w:szCs w:val="28"/>
        </w:rPr>
        <w:t xml:space="preserve">  High density housing results in increased crime and </w:t>
      </w:r>
      <w:r w:rsidR="00FC3E18">
        <w:rPr>
          <w:rFonts w:cs="Times New Roman"/>
          <w:bCs/>
          <w:sz w:val="28"/>
          <w:szCs w:val="28"/>
        </w:rPr>
        <w:t>public-school</w:t>
      </w:r>
      <w:r w:rsidR="00A45744">
        <w:rPr>
          <w:rFonts w:cs="Times New Roman"/>
          <w:bCs/>
          <w:sz w:val="28"/>
          <w:szCs w:val="28"/>
        </w:rPr>
        <w:t xml:space="preserve"> degradation.  </w:t>
      </w:r>
      <w:r w:rsidR="00912552">
        <w:rPr>
          <w:rFonts w:cs="Times New Roman"/>
          <w:bCs/>
          <w:sz w:val="28"/>
          <w:szCs w:val="28"/>
        </w:rPr>
        <w:t xml:space="preserve">She is afraid for public safety on the streets and quality of life.  </w:t>
      </w:r>
      <w:r w:rsidR="00A45744">
        <w:rPr>
          <w:rFonts w:cs="Times New Roman"/>
          <w:bCs/>
          <w:sz w:val="28"/>
          <w:szCs w:val="28"/>
        </w:rPr>
        <w:t>Concerned about the regulations being proposed in the upcoming legislative session.  Affordable housing is being used by people who limit their work hours to qualify</w:t>
      </w:r>
      <w:r w:rsidR="00912552">
        <w:rPr>
          <w:rFonts w:cs="Times New Roman"/>
          <w:bCs/>
          <w:sz w:val="28"/>
          <w:szCs w:val="28"/>
        </w:rPr>
        <w:t xml:space="preserve"> for subsidized housing.</w:t>
      </w:r>
      <w:r w:rsidR="00A45744">
        <w:rPr>
          <w:rFonts w:cs="Times New Roman"/>
          <w:bCs/>
          <w:sz w:val="28"/>
          <w:szCs w:val="28"/>
        </w:rPr>
        <w:t xml:space="preserve">  </w:t>
      </w:r>
      <w:r w:rsidR="00912552">
        <w:rPr>
          <w:rFonts w:cs="Times New Roman"/>
          <w:bCs/>
          <w:sz w:val="28"/>
          <w:szCs w:val="28"/>
        </w:rPr>
        <w:t xml:space="preserve">She referred to the DEQ website </w:t>
      </w:r>
      <w:r w:rsidR="00627A40">
        <w:rPr>
          <w:rFonts w:cs="Times New Roman"/>
          <w:bCs/>
          <w:sz w:val="28"/>
          <w:szCs w:val="28"/>
        </w:rPr>
        <w:t>(deq.mt.gov/about/housing-</w:t>
      </w:r>
      <w:proofErr w:type="gramStart"/>
      <w:r w:rsidR="00627A40">
        <w:rPr>
          <w:rFonts w:cs="Times New Roman"/>
          <w:bCs/>
          <w:sz w:val="28"/>
          <w:szCs w:val="28"/>
        </w:rPr>
        <w:t>task-force</w:t>
      </w:r>
      <w:proofErr w:type="gramEnd"/>
      <w:r w:rsidR="00627A40">
        <w:rPr>
          <w:rFonts w:cs="Times New Roman"/>
          <w:bCs/>
          <w:sz w:val="28"/>
          <w:szCs w:val="28"/>
        </w:rPr>
        <w:t xml:space="preserve">) </w:t>
      </w:r>
      <w:r w:rsidR="00912552">
        <w:rPr>
          <w:rFonts w:cs="Times New Roman"/>
          <w:bCs/>
          <w:sz w:val="28"/>
          <w:szCs w:val="28"/>
        </w:rPr>
        <w:t>for information</w:t>
      </w:r>
      <w:r w:rsidR="0020438C">
        <w:rPr>
          <w:rFonts w:cs="Times New Roman"/>
          <w:bCs/>
          <w:sz w:val="28"/>
          <w:szCs w:val="28"/>
        </w:rPr>
        <w:t xml:space="preserve"> on the bills being submitted to the legislature.</w:t>
      </w:r>
      <w:r w:rsidR="00912552">
        <w:rPr>
          <w:rFonts w:cs="Times New Roman"/>
          <w:bCs/>
          <w:sz w:val="28"/>
          <w:szCs w:val="28"/>
        </w:rPr>
        <w:t xml:space="preserve">  </w:t>
      </w:r>
      <w:r w:rsidR="00A45744">
        <w:rPr>
          <w:rFonts w:cs="Times New Roman"/>
          <w:bCs/>
          <w:sz w:val="28"/>
          <w:szCs w:val="28"/>
        </w:rPr>
        <w:t xml:space="preserve">Local control is being eliminated </w:t>
      </w:r>
      <w:r w:rsidR="00912552">
        <w:rPr>
          <w:rFonts w:cs="Times New Roman"/>
          <w:bCs/>
          <w:sz w:val="28"/>
          <w:szCs w:val="28"/>
        </w:rPr>
        <w:t xml:space="preserve">to streamline the process </w:t>
      </w:r>
      <w:r w:rsidR="00A45744">
        <w:rPr>
          <w:rFonts w:cs="Times New Roman"/>
          <w:bCs/>
          <w:sz w:val="28"/>
          <w:szCs w:val="28"/>
        </w:rPr>
        <w:t>in favor of develop</w:t>
      </w:r>
      <w:r w:rsidR="0020438C">
        <w:rPr>
          <w:rFonts w:cs="Times New Roman"/>
          <w:bCs/>
          <w:sz w:val="28"/>
          <w:szCs w:val="28"/>
        </w:rPr>
        <w:t>ers, not Montanans.</w:t>
      </w:r>
    </w:p>
    <w:p w14:paraId="11A4A247" w14:textId="77777777" w:rsidR="0020438C" w:rsidRDefault="0020438C" w:rsidP="00453EE6">
      <w:pPr>
        <w:rPr>
          <w:rFonts w:cs="Times New Roman"/>
          <w:bCs/>
          <w:sz w:val="28"/>
          <w:szCs w:val="28"/>
        </w:rPr>
      </w:pPr>
    </w:p>
    <w:p w14:paraId="1025D452" w14:textId="57CA9435" w:rsidR="00453EE6" w:rsidRPr="006F7D82" w:rsidRDefault="00453EE6" w:rsidP="00453EE6">
      <w:pPr>
        <w:rPr>
          <w:rFonts w:cs="Times New Roman"/>
          <w:b/>
          <w:sz w:val="28"/>
          <w:szCs w:val="28"/>
        </w:rPr>
      </w:pPr>
      <w:r w:rsidRPr="006F7D82">
        <w:rPr>
          <w:rFonts w:cs="Times New Roman"/>
          <w:b/>
          <w:sz w:val="28"/>
          <w:szCs w:val="28"/>
        </w:rPr>
        <w:t>Application:</w:t>
      </w:r>
    </w:p>
    <w:p w14:paraId="106E1AA2" w14:textId="77777777" w:rsidR="00C93105" w:rsidRPr="00C93105" w:rsidRDefault="00C93105" w:rsidP="00C93105">
      <w:pPr>
        <w:tabs>
          <w:tab w:val="left" w:pos="-720"/>
        </w:tabs>
        <w:spacing w:after="120"/>
        <w:rPr>
          <w:b/>
          <w:sz w:val="28"/>
          <w:szCs w:val="28"/>
        </w:rPr>
      </w:pPr>
      <w:r w:rsidRPr="00C93105">
        <w:rPr>
          <w:b/>
          <w:bCs/>
          <w:sz w:val="28"/>
          <w:szCs w:val="28"/>
          <w:u w:val="single"/>
        </w:rPr>
        <w:t>FZV-22-10</w:t>
      </w:r>
      <w:r w:rsidRPr="00C93105">
        <w:rPr>
          <w:sz w:val="28"/>
          <w:szCs w:val="28"/>
        </w:rPr>
        <w:t xml:space="preserve"> </w:t>
      </w:r>
      <w:r w:rsidRPr="00C93105">
        <w:rPr>
          <w:bCs/>
          <w:sz w:val="28"/>
          <w:szCs w:val="28"/>
        </w:rPr>
        <w:t xml:space="preserve">A request from James &amp; Dianne Brown for a variance to Section 3.16.040(3)(A) of the Flathead County Zoning Regulations (FCZR), to the setbacks for a principal structure.  The property is zoned </w:t>
      </w:r>
      <w:r w:rsidRPr="00C93105">
        <w:rPr>
          <w:bCs/>
          <w:i/>
          <w:iCs/>
          <w:sz w:val="28"/>
          <w:szCs w:val="28"/>
        </w:rPr>
        <w:t>RC-1 (Residential Cluster)</w:t>
      </w:r>
      <w:r w:rsidRPr="00C93105">
        <w:rPr>
          <w:bCs/>
          <w:sz w:val="28"/>
          <w:szCs w:val="28"/>
        </w:rPr>
        <w:t xml:space="preserve"> and is located at 156 Bjork Drive, Bigfork, MT within the Bigfork Zoning District.  The property can legally be described as Lot 131 of Eagle Bend No. 12 in Section 26, Township 27 North, Range 20 West, P.M.M., Flathead County, Montana</w:t>
      </w:r>
    </w:p>
    <w:p w14:paraId="6FF05F5F" w14:textId="77777777" w:rsidR="00453EE6" w:rsidRDefault="00453EE6" w:rsidP="00453EE6">
      <w:pPr>
        <w:rPr>
          <w:rFonts w:cs="Times New Roman"/>
          <w:b/>
          <w:sz w:val="28"/>
          <w:szCs w:val="28"/>
        </w:rPr>
      </w:pPr>
      <w:r w:rsidRPr="005E3AF0">
        <w:rPr>
          <w:rFonts w:cs="Times New Roman"/>
          <w:b/>
          <w:sz w:val="28"/>
          <w:szCs w:val="28"/>
        </w:rPr>
        <w:t>Staff Report:</w:t>
      </w:r>
    </w:p>
    <w:p w14:paraId="7387BF43" w14:textId="13D25ABA" w:rsidR="00453EE6" w:rsidRDefault="00C93105" w:rsidP="00453EE6">
      <w:pPr>
        <w:rPr>
          <w:rFonts w:cs="Times New Roman"/>
          <w:bCs/>
          <w:sz w:val="28"/>
          <w:szCs w:val="28"/>
        </w:rPr>
      </w:pPr>
      <w:r>
        <w:rPr>
          <w:rFonts w:cs="Times New Roman"/>
          <w:bCs/>
          <w:sz w:val="28"/>
          <w:szCs w:val="28"/>
        </w:rPr>
        <w:t>Zachery Moon presented the staff report.</w:t>
      </w:r>
      <w:r w:rsidR="0020438C">
        <w:rPr>
          <w:rFonts w:cs="Times New Roman"/>
          <w:bCs/>
          <w:sz w:val="28"/>
          <w:szCs w:val="28"/>
        </w:rPr>
        <w:t xml:space="preserve"> </w:t>
      </w:r>
      <w:r w:rsidR="009D7E8E">
        <w:rPr>
          <w:rFonts w:cs="Times New Roman"/>
          <w:bCs/>
          <w:sz w:val="28"/>
          <w:szCs w:val="28"/>
        </w:rPr>
        <w:t xml:space="preserve"> There </w:t>
      </w:r>
      <w:proofErr w:type="gramStart"/>
      <w:r w:rsidR="009D7E8E">
        <w:rPr>
          <w:rFonts w:cs="Times New Roman"/>
          <w:bCs/>
          <w:sz w:val="28"/>
          <w:szCs w:val="28"/>
        </w:rPr>
        <w:t>have</w:t>
      </w:r>
      <w:proofErr w:type="gramEnd"/>
      <w:r w:rsidR="009D7E8E">
        <w:rPr>
          <w:rFonts w:cs="Times New Roman"/>
          <w:bCs/>
          <w:sz w:val="28"/>
          <w:szCs w:val="28"/>
        </w:rPr>
        <w:t xml:space="preserve"> been no public </w:t>
      </w:r>
      <w:r w:rsidR="00693332">
        <w:rPr>
          <w:rFonts w:cs="Times New Roman"/>
          <w:bCs/>
          <w:sz w:val="28"/>
          <w:szCs w:val="28"/>
        </w:rPr>
        <w:t xml:space="preserve">comment on the </w:t>
      </w:r>
      <w:r w:rsidR="009D7E8E">
        <w:rPr>
          <w:rFonts w:cs="Times New Roman"/>
          <w:bCs/>
          <w:sz w:val="28"/>
          <w:szCs w:val="28"/>
        </w:rPr>
        <w:t>notices.</w:t>
      </w:r>
    </w:p>
    <w:p w14:paraId="44216F77" w14:textId="7F8D535E" w:rsidR="00C93105" w:rsidRDefault="009602F7" w:rsidP="00453EE6">
      <w:pPr>
        <w:rPr>
          <w:rFonts w:cs="Times New Roman"/>
          <w:bCs/>
          <w:sz w:val="28"/>
          <w:szCs w:val="28"/>
        </w:rPr>
      </w:pPr>
      <w:r>
        <w:rPr>
          <w:rFonts w:cs="Times New Roman"/>
          <w:bCs/>
          <w:sz w:val="28"/>
          <w:szCs w:val="28"/>
        </w:rPr>
        <w:t>Q. Johnson</w:t>
      </w:r>
      <w:r w:rsidR="009D7E8E">
        <w:rPr>
          <w:rFonts w:cs="Times New Roman"/>
          <w:bCs/>
          <w:sz w:val="28"/>
          <w:szCs w:val="28"/>
        </w:rPr>
        <w:t>:  When the applicant</w:t>
      </w:r>
      <w:r w:rsidR="001E5A4C">
        <w:rPr>
          <w:rFonts w:cs="Times New Roman"/>
          <w:bCs/>
          <w:sz w:val="28"/>
          <w:szCs w:val="28"/>
        </w:rPr>
        <w:t>s</w:t>
      </w:r>
      <w:r w:rsidR="009D7E8E">
        <w:rPr>
          <w:rFonts w:cs="Times New Roman"/>
          <w:bCs/>
          <w:sz w:val="28"/>
          <w:szCs w:val="28"/>
        </w:rPr>
        <w:t xml:space="preserve"> do not attend the meeting it makes it difficult for us to ask questions.  Is the house about 3,000 square feet?  A. Moon: 3,408 square feet which includes the livable space, garage, and rear deck.</w:t>
      </w:r>
    </w:p>
    <w:p w14:paraId="4BE71A0E" w14:textId="25BBAFBF" w:rsidR="009602F7" w:rsidRDefault="009602F7" w:rsidP="00453EE6">
      <w:pPr>
        <w:rPr>
          <w:rFonts w:cs="Times New Roman"/>
          <w:bCs/>
          <w:sz w:val="28"/>
          <w:szCs w:val="28"/>
        </w:rPr>
      </w:pPr>
      <w:r>
        <w:rPr>
          <w:rFonts w:cs="Times New Roman"/>
          <w:bCs/>
          <w:sz w:val="28"/>
          <w:szCs w:val="28"/>
        </w:rPr>
        <w:t xml:space="preserve">Q. </w:t>
      </w:r>
      <w:r w:rsidR="009D7E8E">
        <w:rPr>
          <w:rFonts w:cs="Times New Roman"/>
          <w:bCs/>
          <w:sz w:val="28"/>
          <w:szCs w:val="28"/>
        </w:rPr>
        <w:t>Ockert:  Is that the footprint of the house?  A. Moon:  It appears to be a single-story residence.</w:t>
      </w:r>
    </w:p>
    <w:p w14:paraId="79EE43E6" w14:textId="56700B20" w:rsidR="009D7E8E" w:rsidRDefault="009D7E8E" w:rsidP="00453EE6">
      <w:pPr>
        <w:rPr>
          <w:rFonts w:cs="Times New Roman"/>
          <w:bCs/>
          <w:sz w:val="28"/>
          <w:szCs w:val="28"/>
        </w:rPr>
      </w:pPr>
      <w:r>
        <w:rPr>
          <w:rFonts w:cs="Times New Roman"/>
          <w:bCs/>
          <w:sz w:val="28"/>
          <w:szCs w:val="28"/>
        </w:rPr>
        <w:t>Q. Johnson:  Did the applicant go back to the architect so see if a design could fit within the setback requirement.  A. Moon:</w:t>
      </w:r>
      <w:r w:rsidR="00F06224">
        <w:rPr>
          <w:rFonts w:cs="Times New Roman"/>
          <w:bCs/>
          <w:sz w:val="28"/>
          <w:szCs w:val="28"/>
        </w:rPr>
        <w:t xml:space="preserve">  They submitted the application without discussing anything with us.  There is some buildable area in the side setback of the property.</w:t>
      </w:r>
    </w:p>
    <w:p w14:paraId="221AEFC5" w14:textId="013EEEE3" w:rsidR="009602F7" w:rsidRDefault="009602F7" w:rsidP="00453EE6">
      <w:pPr>
        <w:rPr>
          <w:rFonts w:cs="Times New Roman"/>
          <w:bCs/>
          <w:sz w:val="28"/>
          <w:szCs w:val="28"/>
        </w:rPr>
      </w:pPr>
      <w:r>
        <w:rPr>
          <w:rFonts w:cs="Times New Roman"/>
          <w:bCs/>
          <w:sz w:val="28"/>
          <w:szCs w:val="28"/>
        </w:rPr>
        <w:t>Q. Sorensen</w:t>
      </w:r>
      <w:r w:rsidR="00F06224">
        <w:rPr>
          <w:rFonts w:cs="Times New Roman"/>
          <w:bCs/>
          <w:sz w:val="28"/>
          <w:szCs w:val="28"/>
        </w:rPr>
        <w:t>:  We looked at a similar request by the adjacent neighbor, could you remind me how that was resolved?  A. Moon:  The request was approved for a variance of 2 feet into the front setback for the garage that was already built.</w:t>
      </w:r>
    </w:p>
    <w:p w14:paraId="76EE0EBB" w14:textId="2B1D8658" w:rsidR="009602F7" w:rsidRDefault="009602F7" w:rsidP="00453EE6">
      <w:pPr>
        <w:rPr>
          <w:rFonts w:cs="Times New Roman"/>
          <w:bCs/>
          <w:sz w:val="28"/>
          <w:szCs w:val="28"/>
        </w:rPr>
      </w:pPr>
      <w:r>
        <w:rPr>
          <w:rFonts w:cs="Times New Roman"/>
          <w:bCs/>
          <w:sz w:val="28"/>
          <w:szCs w:val="28"/>
        </w:rPr>
        <w:t>Q. Gonzales</w:t>
      </w:r>
      <w:r w:rsidR="00F06224">
        <w:rPr>
          <w:rFonts w:cs="Times New Roman"/>
          <w:bCs/>
          <w:sz w:val="28"/>
          <w:szCs w:val="28"/>
        </w:rPr>
        <w:t>:  Does the lot extend into the road right-of-way</w:t>
      </w:r>
      <w:r w:rsidR="00C975BD">
        <w:rPr>
          <w:rFonts w:cs="Times New Roman"/>
          <w:bCs/>
          <w:sz w:val="28"/>
          <w:szCs w:val="28"/>
        </w:rPr>
        <w:t>,</w:t>
      </w:r>
      <w:r w:rsidR="00F06224">
        <w:rPr>
          <w:rFonts w:cs="Times New Roman"/>
          <w:bCs/>
          <w:sz w:val="28"/>
          <w:szCs w:val="28"/>
        </w:rPr>
        <w:t xml:space="preserve"> or does it abut to the road?</w:t>
      </w:r>
      <w:r w:rsidR="00C975BD">
        <w:rPr>
          <w:rFonts w:cs="Times New Roman"/>
          <w:bCs/>
          <w:sz w:val="28"/>
          <w:szCs w:val="28"/>
        </w:rPr>
        <w:t xml:space="preserve">  I am </w:t>
      </w:r>
      <w:r w:rsidR="001E5A4C">
        <w:rPr>
          <w:rFonts w:cs="Times New Roman"/>
          <w:bCs/>
          <w:sz w:val="28"/>
          <w:szCs w:val="28"/>
        </w:rPr>
        <w:t>asking to determine how far the home will encroach toward or into the road with a 5-foot variance.  A. Moon:  Property is on the edge of the right-of-way.</w:t>
      </w:r>
    </w:p>
    <w:p w14:paraId="0AC1C235" w14:textId="20689AD8" w:rsidR="009602F7" w:rsidRDefault="009602F7" w:rsidP="00453EE6">
      <w:pPr>
        <w:rPr>
          <w:rFonts w:cs="Times New Roman"/>
          <w:bCs/>
          <w:sz w:val="28"/>
          <w:szCs w:val="28"/>
        </w:rPr>
      </w:pPr>
      <w:r>
        <w:rPr>
          <w:rFonts w:cs="Times New Roman"/>
          <w:bCs/>
          <w:sz w:val="28"/>
          <w:szCs w:val="28"/>
        </w:rPr>
        <w:t>Q. Ockert</w:t>
      </w:r>
      <w:r w:rsidR="001E5A4C">
        <w:rPr>
          <w:rFonts w:cs="Times New Roman"/>
          <w:bCs/>
          <w:sz w:val="28"/>
          <w:szCs w:val="28"/>
        </w:rPr>
        <w:t>:  Have you had any conversations with the applicants?  A. Moon:  I have only had contact with the architect.</w:t>
      </w:r>
    </w:p>
    <w:p w14:paraId="5E0561DD" w14:textId="7D81BA47" w:rsidR="009602F7" w:rsidRDefault="009602F7" w:rsidP="00453EE6">
      <w:pPr>
        <w:rPr>
          <w:rFonts w:cs="Times New Roman"/>
          <w:bCs/>
          <w:sz w:val="28"/>
          <w:szCs w:val="28"/>
        </w:rPr>
      </w:pPr>
      <w:r>
        <w:rPr>
          <w:rFonts w:cs="Times New Roman"/>
          <w:bCs/>
          <w:sz w:val="28"/>
          <w:szCs w:val="28"/>
        </w:rPr>
        <w:lastRenderedPageBreak/>
        <w:t>Q. DeFries</w:t>
      </w:r>
      <w:r w:rsidR="001E5A4C">
        <w:rPr>
          <w:rFonts w:cs="Times New Roman"/>
          <w:bCs/>
          <w:sz w:val="28"/>
          <w:szCs w:val="28"/>
        </w:rPr>
        <w:t>:  Did you have a conversation with the architect regarding setbacks before the plans were drawn?  A. Moon:  No.</w:t>
      </w:r>
    </w:p>
    <w:p w14:paraId="2685EC7A" w14:textId="32F3C4BF" w:rsidR="009602F7" w:rsidRDefault="009602F7" w:rsidP="00453EE6">
      <w:pPr>
        <w:rPr>
          <w:rFonts w:cs="Times New Roman"/>
          <w:bCs/>
          <w:sz w:val="28"/>
          <w:szCs w:val="28"/>
        </w:rPr>
      </w:pPr>
      <w:r>
        <w:rPr>
          <w:rFonts w:cs="Times New Roman"/>
          <w:bCs/>
          <w:sz w:val="28"/>
          <w:szCs w:val="28"/>
        </w:rPr>
        <w:t>Q. Ockert</w:t>
      </w:r>
      <w:r w:rsidR="001E5A4C">
        <w:rPr>
          <w:rFonts w:cs="Times New Roman"/>
          <w:bCs/>
          <w:sz w:val="28"/>
          <w:szCs w:val="28"/>
        </w:rPr>
        <w:t xml:space="preserve">:  Was there any </w:t>
      </w:r>
      <w:r w:rsidR="0019355F">
        <w:rPr>
          <w:rFonts w:cs="Times New Roman"/>
          <w:bCs/>
          <w:sz w:val="28"/>
          <w:szCs w:val="28"/>
        </w:rPr>
        <w:t>conversation</w:t>
      </w:r>
      <w:r w:rsidR="001E5A4C">
        <w:rPr>
          <w:rFonts w:cs="Times New Roman"/>
          <w:bCs/>
          <w:sz w:val="28"/>
          <w:szCs w:val="28"/>
        </w:rPr>
        <w:t xml:space="preserve"> </w:t>
      </w:r>
      <w:r w:rsidR="0019355F">
        <w:rPr>
          <w:rFonts w:cs="Times New Roman"/>
          <w:bCs/>
          <w:sz w:val="28"/>
          <w:szCs w:val="28"/>
        </w:rPr>
        <w:t>regarding</w:t>
      </w:r>
      <w:r w:rsidR="001E5A4C">
        <w:rPr>
          <w:rFonts w:cs="Times New Roman"/>
          <w:bCs/>
          <w:sz w:val="28"/>
          <w:szCs w:val="28"/>
        </w:rPr>
        <w:t xml:space="preserve"> covenants</w:t>
      </w:r>
      <w:r w:rsidR="0019355F">
        <w:rPr>
          <w:rFonts w:cs="Times New Roman"/>
          <w:bCs/>
          <w:sz w:val="28"/>
          <w:szCs w:val="28"/>
        </w:rPr>
        <w:t>, or is this just the size home they want to build?  A. Moon:  We do not address covenants with the applicant.</w:t>
      </w:r>
    </w:p>
    <w:p w14:paraId="45DAB56C" w14:textId="505D8857" w:rsidR="009602F7" w:rsidRDefault="009602F7" w:rsidP="00453EE6">
      <w:pPr>
        <w:rPr>
          <w:rFonts w:cs="Times New Roman"/>
          <w:bCs/>
          <w:sz w:val="28"/>
          <w:szCs w:val="28"/>
        </w:rPr>
      </w:pPr>
      <w:r>
        <w:rPr>
          <w:rFonts w:cs="Times New Roman"/>
          <w:bCs/>
          <w:sz w:val="28"/>
          <w:szCs w:val="28"/>
        </w:rPr>
        <w:t>Q</w:t>
      </w:r>
      <w:r w:rsidR="0019355F">
        <w:rPr>
          <w:rFonts w:cs="Times New Roman"/>
          <w:bCs/>
          <w:sz w:val="28"/>
          <w:szCs w:val="28"/>
        </w:rPr>
        <w:t>.</w:t>
      </w:r>
      <w:r>
        <w:rPr>
          <w:rFonts w:cs="Times New Roman"/>
          <w:bCs/>
          <w:sz w:val="28"/>
          <w:szCs w:val="28"/>
        </w:rPr>
        <w:t xml:space="preserve"> Michaud</w:t>
      </w:r>
      <w:r w:rsidR="0019355F">
        <w:rPr>
          <w:rFonts w:cs="Times New Roman"/>
          <w:bCs/>
          <w:sz w:val="28"/>
          <w:szCs w:val="28"/>
        </w:rPr>
        <w:t>:  Does the drawing by the architect show the deck on the home and does the deck meet the setback requirement?  A. Moon:  Yes.</w:t>
      </w:r>
    </w:p>
    <w:p w14:paraId="6F44A049" w14:textId="7B561AB7" w:rsidR="009602F7" w:rsidRDefault="009602F7" w:rsidP="00453EE6">
      <w:pPr>
        <w:rPr>
          <w:rFonts w:cs="Times New Roman"/>
          <w:bCs/>
          <w:sz w:val="28"/>
          <w:szCs w:val="28"/>
        </w:rPr>
      </w:pPr>
      <w:r>
        <w:rPr>
          <w:rFonts w:cs="Times New Roman"/>
          <w:bCs/>
          <w:sz w:val="28"/>
          <w:szCs w:val="28"/>
        </w:rPr>
        <w:t>Q</w:t>
      </w:r>
      <w:r w:rsidR="0019355F">
        <w:rPr>
          <w:rFonts w:cs="Times New Roman"/>
          <w:bCs/>
          <w:sz w:val="28"/>
          <w:szCs w:val="28"/>
        </w:rPr>
        <w:t>.</w:t>
      </w:r>
      <w:r>
        <w:rPr>
          <w:rFonts w:cs="Times New Roman"/>
          <w:bCs/>
          <w:sz w:val="28"/>
          <w:szCs w:val="28"/>
        </w:rPr>
        <w:t xml:space="preserve"> Gonzales</w:t>
      </w:r>
      <w:r w:rsidR="0019355F">
        <w:rPr>
          <w:rFonts w:cs="Times New Roman"/>
          <w:bCs/>
          <w:sz w:val="28"/>
          <w:szCs w:val="28"/>
        </w:rPr>
        <w:t>:  Do you know if the architect consulted with the Eagle Bend HOA?  I am asking because in a similar situation the Eagle Bend HOA told the property owner it was ok to build in the setback and I am assuming the</w:t>
      </w:r>
      <w:r w:rsidR="00693332">
        <w:rPr>
          <w:rFonts w:cs="Times New Roman"/>
          <w:bCs/>
          <w:sz w:val="28"/>
          <w:szCs w:val="28"/>
        </w:rPr>
        <w:t xml:space="preserve"> application was approved based on the HOA’s involvement.</w:t>
      </w:r>
      <w:r w:rsidR="0019355F">
        <w:rPr>
          <w:rFonts w:cs="Times New Roman"/>
          <w:bCs/>
          <w:sz w:val="28"/>
          <w:szCs w:val="28"/>
        </w:rPr>
        <w:t xml:space="preserve">   Moon:  I am not aware.</w:t>
      </w:r>
    </w:p>
    <w:p w14:paraId="7F9DFC4F" w14:textId="481F76DA" w:rsidR="009602F7" w:rsidRDefault="009602F7" w:rsidP="00453EE6">
      <w:pPr>
        <w:rPr>
          <w:rFonts w:cs="Times New Roman"/>
          <w:bCs/>
          <w:sz w:val="28"/>
          <w:szCs w:val="28"/>
        </w:rPr>
      </w:pPr>
      <w:r>
        <w:rPr>
          <w:rFonts w:cs="Times New Roman"/>
          <w:bCs/>
          <w:sz w:val="28"/>
          <w:szCs w:val="28"/>
        </w:rPr>
        <w:t>Q. Michaud</w:t>
      </w:r>
      <w:r w:rsidR="00693332">
        <w:rPr>
          <w:rFonts w:cs="Times New Roman"/>
          <w:bCs/>
          <w:sz w:val="28"/>
          <w:szCs w:val="28"/>
        </w:rPr>
        <w:t xml:space="preserve">:  If the deck was 3 feet shorter, then the house would comply with the setback?  </w:t>
      </w:r>
      <w:r w:rsidR="007E4D94">
        <w:rPr>
          <w:rFonts w:cs="Times New Roman"/>
          <w:bCs/>
          <w:sz w:val="28"/>
          <w:szCs w:val="28"/>
        </w:rPr>
        <w:t>A. Moon:  Yes, the deck would need to be reduced to offset the front setback requirement.</w:t>
      </w:r>
    </w:p>
    <w:p w14:paraId="64B01CDC" w14:textId="1128FC0A" w:rsidR="009602F7" w:rsidRDefault="009602F7" w:rsidP="00453EE6">
      <w:pPr>
        <w:rPr>
          <w:rFonts w:cs="Times New Roman"/>
          <w:bCs/>
          <w:sz w:val="28"/>
          <w:szCs w:val="28"/>
        </w:rPr>
      </w:pPr>
      <w:r>
        <w:rPr>
          <w:rFonts w:cs="Times New Roman"/>
          <w:bCs/>
          <w:sz w:val="28"/>
          <w:szCs w:val="28"/>
        </w:rPr>
        <w:t>Q. Michaud</w:t>
      </w:r>
      <w:r w:rsidR="007E4D94">
        <w:rPr>
          <w:rFonts w:cs="Times New Roman"/>
          <w:bCs/>
          <w:sz w:val="28"/>
          <w:szCs w:val="28"/>
        </w:rPr>
        <w:t>:  There are six HOAs in Eagle Bend and they all want different things.  A. Moon:  We do not keep track of covenants</w:t>
      </w:r>
      <w:r w:rsidR="008927E4">
        <w:rPr>
          <w:rFonts w:cs="Times New Roman"/>
          <w:bCs/>
          <w:sz w:val="28"/>
          <w:szCs w:val="28"/>
        </w:rPr>
        <w:t>, CCRs,</w:t>
      </w:r>
      <w:r w:rsidR="007E4D94">
        <w:rPr>
          <w:rFonts w:cs="Times New Roman"/>
          <w:bCs/>
          <w:sz w:val="28"/>
          <w:szCs w:val="28"/>
        </w:rPr>
        <w:t xml:space="preserve"> and HOAs.</w:t>
      </w:r>
    </w:p>
    <w:p w14:paraId="0171FAF8" w14:textId="77777777" w:rsidR="007E4D94" w:rsidRPr="00C93105" w:rsidRDefault="007E4D94" w:rsidP="00453EE6">
      <w:pPr>
        <w:rPr>
          <w:rFonts w:cs="Times New Roman"/>
          <w:bCs/>
          <w:sz w:val="28"/>
          <w:szCs w:val="28"/>
        </w:rPr>
      </w:pPr>
    </w:p>
    <w:p w14:paraId="39C16201" w14:textId="77777777" w:rsidR="00453EE6" w:rsidRDefault="00453EE6" w:rsidP="00453EE6">
      <w:pPr>
        <w:rPr>
          <w:rFonts w:cs="Times New Roman"/>
          <w:b/>
          <w:sz w:val="28"/>
          <w:szCs w:val="28"/>
        </w:rPr>
      </w:pPr>
      <w:r>
        <w:rPr>
          <w:rFonts w:cs="Times New Roman"/>
          <w:b/>
          <w:sz w:val="28"/>
          <w:szCs w:val="28"/>
        </w:rPr>
        <w:t>Applicant Report:</w:t>
      </w:r>
    </w:p>
    <w:p w14:paraId="4AD99329" w14:textId="2315C99E" w:rsidR="00453EE6" w:rsidRPr="00C93105" w:rsidRDefault="00C93105" w:rsidP="00453EE6">
      <w:pPr>
        <w:rPr>
          <w:rFonts w:cs="Times New Roman"/>
          <w:bCs/>
          <w:sz w:val="28"/>
          <w:szCs w:val="28"/>
        </w:rPr>
      </w:pPr>
      <w:r>
        <w:rPr>
          <w:rFonts w:cs="Times New Roman"/>
          <w:bCs/>
          <w:sz w:val="28"/>
          <w:szCs w:val="28"/>
        </w:rPr>
        <w:t>None</w:t>
      </w:r>
      <w:r w:rsidR="009602F7">
        <w:rPr>
          <w:rFonts w:cs="Times New Roman"/>
          <w:bCs/>
          <w:sz w:val="28"/>
          <w:szCs w:val="28"/>
        </w:rPr>
        <w:t>, the applicant did not attend the meeting.</w:t>
      </w:r>
    </w:p>
    <w:p w14:paraId="2EFF82BB" w14:textId="0B4414E8" w:rsidR="0020438C" w:rsidRDefault="008927E4" w:rsidP="00453EE6">
      <w:pPr>
        <w:rPr>
          <w:rFonts w:cs="Times New Roman"/>
          <w:bCs/>
          <w:sz w:val="28"/>
          <w:szCs w:val="28"/>
        </w:rPr>
      </w:pPr>
      <w:r>
        <w:rPr>
          <w:rFonts w:cs="Times New Roman"/>
          <w:bCs/>
          <w:sz w:val="28"/>
          <w:szCs w:val="28"/>
        </w:rPr>
        <w:t xml:space="preserve">Johnson stated that it is important for the applicant to attend the meeting as we have questions and I guess they think </w:t>
      </w:r>
      <w:r w:rsidR="00FB670D">
        <w:rPr>
          <w:rFonts w:cs="Times New Roman"/>
          <w:bCs/>
          <w:sz w:val="28"/>
          <w:szCs w:val="28"/>
        </w:rPr>
        <w:t>as an advisory committee, they need to only attend the meeting where there is a final decision.</w:t>
      </w:r>
    </w:p>
    <w:p w14:paraId="4DE2BFE1" w14:textId="77777777" w:rsidR="00FB670D" w:rsidRPr="008927E4" w:rsidRDefault="00FB670D" w:rsidP="00453EE6">
      <w:pPr>
        <w:rPr>
          <w:rFonts w:cs="Times New Roman"/>
          <w:bCs/>
          <w:sz w:val="28"/>
          <w:szCs w:val="28"/>
        </w:rPr>
      </w:pPr>
    </w:p>
    <w:p w14:paraId="17EF5AB9" w14:textId="7C96ADE0" w:rsidR="00453EE6" w:rsidRDefault="00453EE6" w:rsidP="00453EE6">
      <w:pPr>
        <w:rPr>
          <w:rFonts w:cs="Times New Roman"/>
          <w:b/>
          <w:sz w:val="28"/>
          <w:szCs w:val="28"/>
        </w:rPr>
      </w:pPr>
      <w:r>
        <w:rPr>
          <w:rFonts w:cs="Times New Roman"/>
          <w:b/>
          <w:sz w:val="28"/>
          <w:szCs w:val="28"/>
        </w:rPr>
        <w:t>Public Agency Comments:</w:t>
      </w:r>
    </w:p>
    <w:p w14:paraId="547821FB" w14:textId="39800682" w:rsidR="00453EE6" w:rsidRPr="00C93105" w:rsidRDefault="00C93105" w:rsidP="00453EE6">
      <w:pPr>
        <w:rPr>
          <w:rFonts w:cs="Times New Roman"/>
          <w:bCs/>
          <w:sz w:val="28"/>
          <w:szCs w:val="28"/>
        </w:rPr>
      </w:pPr>
      <w:r>
        <w:rPr>
          <w:rFonts w:cs="Times New Roman"/>
          <w:bCs/>
          <w:sz w:val="28"/>
          <w:szCs w:val="28"/>
        </w:rPr>
        <w:t>None</w:t>
      </w:r>
    </w:p>
    <w:p w14:paraId="0D1A07A1" w14:textId="77777777" w:rsidR="0020438C" w:rsidRDefault="0020438C" w:rsidP="00453EE6">
      <w:pPr>
        <w:rPr>
          <w:rFonts w:cs="Times New Roman"/>
          <w:b/>
          <w:sz w:val="28"/>
          <w:szCs w:val="28"/>
        </w:rPr>
      </w:pPr>
    </w:p>
    <w:p w14:paraId="1FBC6B8F" w14:textId="1B46FB0E" w:rsidR="00453EE6" w:rsidRDefault="00453EE6" w:rsidP="00453EE6">
      <w:pPr>
        <w:rPr>
          <w:rFonts w:cs="Times New Roman"/>
          <w:b/>
          <w:sz w:val="28"/>
          <w:szCs w:val="28"/>
        </w:rPr>
      </w:pPr>
      <w:r>
        <w:rPr>
          <w:rFonts w:cs="Times New Roman"/>
          <w:b/>
          <w:sz w:val="28"/>
          <w:szCs w:val="28"/>
        </w:rPr>
        <w:t>Public Comments:</w:t>
      </w:r>
    </w:p>
    <w:p w14:paraId="1A770A78" w14:textId="660A452E" w:rsidR="00453EE6" w:rsidRPr="00C93105" w:rsidRDefault="00C93105" w:rsidP="00453EE6">
      <w:pPr>
        <w:rPr>
          <w:rFonts w:cs="Times New Roman"/>
          <w:bCs/>
          <w:sz w:val="28"/>
          <w:szCs w:val="28"/>
        </w:rPr>
      </w:pPr>
      <w:r>
        <w:rPr>
          <w:rFonts w:cs="Times New Roman"/>
          <w:bCs/>
          <w:sz w:val="28"/>
          <w:szCs w:val="28"/>
        </w:rPr>
        <w:t>None</w:t>
      </w:r>
    </w:p>
    <w:p w14:paraId="28ACF956" w14:textId="77777777" w:rsidR="0020438C" w:rsidRDefault="0020438C" w:rsidP="00453EE6">
      <w:pPr>
        <w:rPr>
          <w:rFonts w:cs="Times New Roman"/>
          <w:b/>
          <w:sz w:val="28"/>
          <w:szCs w:val="28"/>
        </w:rPr>
      </w:pPr>
    </w:p>
    <w:p w14:paraId="63D955F0" w14:textId="3AA3602A" w:rsidR="00453EE6" w:rsidRDefault="00453EE6" w:rsidP="00453EE6">
      <w:pPr>
        <w:rPr>
          <w:rFonts w:cs="Times New Roman"/>
          <w:b/>
          <w:sz w:val="28"/>
          <w:szCs w:val="28"/>
        </w:rPr>
      </w:pPr>
      <w:r>
        <w:rPr>
          <w:rFonts w:cs="Times New Roman"/>
          <w:b/>
          <w:sz w:val="28"/>
          <w:szCs w:val="28"/>
        </w:rPr>
        <w:t>Staff Reply:</w:t>
      </w:r>
    </w:p>
    <w:p w14:paraId="23C2C8CF" w14:textId="0590ED61" w:rsidR="00453EE6" w:rsidRDefault="008927E4" w:rsidP="00453EE6">
      <w:pPr>
        <w:rPr>
          <w:rFonts w:cs="Times New Roman"/>
          <w:bCs/>
          <w:sz w:val="28"/>
          <w:szCs w:val="28"/>
        </w:rPr>
      </w:pPr>
      <w:r>
        <w:rPr>
          <w:rFonts w:cs="Times New Roman"/>
          <w:bCs/>
          <w:sz w:val="28"/>
          <w:szCs w:val="28"/>
        </w:rPr>
        <w:t>I d</w:t>
      </w:r>
      <w:r w:rsidR="009602F7">
        <w:rPr>
          <w:rFonts w:cs="Times New Roman"/>
          <w:bCs/>
          <w:sz w:val="28"/>
          <w:szCs w:val="28"/>
        </w:rPr>
        <w:t>id not meet with the applicant, only met with the architect</w:t>
      </w:r>
      <w:r>
        <w:rPr>
          <w:rFonts w:cs="Times New Roman"/>
          <w:bCs/>
          <w:sz w:val="28"/>
          <w:szCs w:val="28"/>
        </w:rPr>
        <w:t>.</w:t>
      </w:r>
    </w:p>
    <w:p w14:paraId="23EF4A2D" w14:textId="77777777" w:rsidR="008927E4" w:rsidRPr="009602F7" w:rsidRDefault="008927E4" w:rsidP="00453EE6">
      <w:pPr>
        <w:rPr>
          <w:rFonts w:cs="Times New Roman"/>
          <w:bCs/>
          <w:sz w:val="28"/>
          <w:szCs w:val="28"/>
        </w:rPr>
      </w:pPr>
    </w:p>
    <w:p w14:paraId="029E60E7" w14:textId="77777777" w:rsidR="00453EE6" w:rsidRDefault="00453EE6" w:rsidP="00453EE6">
      <w:pPr>
        <w:rPr>
          <w:rFonts w:cs="Times New Roman"/>
          <w:b/>
          <w:sz w:val="28"/>
          <w:szCs w:val="28"/>
        </w:rPr>
      </w:pPr>
      <w:r>
        <w:rPr>
          <w:rFonts w:cs="Times New Roman"/>
          <w:b/>
          <w:sz w:val="28"/>
          <w:szCs w:val="28"/>
        </w:rPr>
        <w:t>Applicant Reply:</w:t>
      </w:r>
    </w:p>
    <w:p w14:paraId="10F83E22" w14:textId="2DFD7312" w:rsidR="00453EE6" w:rsidRDefault="00C93105" w:rsidP="00453EE6">
      <w:pPr>
        <w:rPr>
          <w:rFonts w:cs="Times New Roman"/>
          <w:bCs/>
          <w:sz w:val="28"/>
          <w:szCs w:val="28"/>
        </w:rPr>
      </w:pPr>
      <w:r>
        <w:rPr>
          <w:rFonts w:cs="Times New Roman"/>
          <w:bCs/>
          <w:sz w:val="28"/>
          <w:szCs w:val="28"/>
        </w:rPr>
        <w:t>None</w:t>
      </w:r>
    </w:p>
    <w:p w14:paraId="6F344165" w14:textId="77777777" w:rsidR="008927E4" w:rsidRPr="00C93105" w:rsidRDefault="008927E4" w:rsidP="00453EE6">
      <w:pPr>
        <w:rPr>
          <w:rFonts w:cs="Times New Roman"/>
          <w:bCs/>
          <w:sz w:val="28"/>
          <w:szCs w:val="28"/>
        </w:rPr>
      </w:pPr>
    </w:p>
    <w:p w14:paraId="3F16BFAF" w14:textId="77777777" w:rsidR="00FB670D" w:rsidRDefault="00453EE6" w:rsidP="00453EE6">
      <w:pPr>
        <w:rPr>
          <w:rFonts w:cs="Times New Roman"/>
          <w:b/>
          <w:sz w:val="28"/>
          <w:szCs w:val="28"/>
        </w:rPr>
      </w:pPr>
      <w:r>
        <w:rPr>
          <w:rFonts w:cs="Times New Roman"/>
          <w:b/>
          <w:sz w:val="28"/>
          <w:szCs w:val="28"/>
        </w:rPr>
        <w:t>Committee Discussion:</w:t>
      </w:r>
    </w:p>
    <w:p w14:paraId="0BD45304" w14:textId="2428C39B" w:rsidR="009602F7" w:rsidRPr="00FB670D" w:rsidRDefault="00FB670D" w:rsidP="00453EE6">
      <w:pPr>
        <w:rPr>
          <w:rFonts w:cs="Times New Roman"/>
          <w:b/>
          <w:sz w:val="28"/>
          <w:szCs w:val="28"/>
        </w:rPr>
      </w:pPr>
      <w:r>
        <w:rPr>
          <w:rFonts w:cs="Times New Roman"/>
          <w:bCs/>
          <w:sz w:val="28"/>
          <w:szCs w:val="28"/>
        </w:rPr>
        <w:t xml:space="preserve">Sorensen agreed with Johnson that </w:t>
      </w:r>
      <w:r w:rsidR="009602F7">
        <w:rPr>
          <w:rFonts w:cs="Times New Roman"/>
          <w:bCs/>
          <w:sz w:val="28"/>
          <w:szCs w:val="28"/>
        </w:rPr>
        <w:t xml:space="preserve">without the applicant here to rebut, there is no reason not to support the </w:t>
      </w:r>
      <w:r w:rsidR="00272900">
        <w:rPr>
          <w:rFonts w:cs="Times New Roman"/>
          <w:bCs/>
          <w:sz w:val="28"/>
          <w:szCs w:val="28"/>
        </w:rPr>
        <w:t>staff report</w:t>
      </w:r>
      <w:r w:rsidR="009602F7">
        <w:rPr>
          <w:rFonts w:cs="Times New Roman"/>
          <w:bCs/>
          <w:sz w:val="28"/>
          <w:szCs w:val="28"/>
        </w:rPr>
        <w:t>.</w:t>
      </w:r>
      <w:r>
        <w:rPr>
          <w:rFonts w:cs="Times New Roman"/>
          <w:b/>
          <w:sz w:val="28"/>
          <w:szCs w:val="28"/>
        </w:rPr>
        <w:t xml:space="preserve">  </w:t>
      </w:r>
      <w:r>
        <w:rPr>
          <w:rFonts w:cs="Times New Roman"/>
          <w:bCs/>
          <w:sz w:val="28"/>
          <w:szCs w:val="28"/>
        </w:rPr>
        <w:t>T</w:t>
      </w:r>
      <w:r w:rsidR="009602F7">
        <w:rPr>
          <w:rFonts w:cs="Times New Roman"/>
          <w:bCs/>
          <w:sz w:val="28"/>
          <w:szCs w:val="28"/>
        </w:rPr>
        <w:t>he staff report is well done</w:t>
      </w:r>
      <w:r>
        <w:rPr>
          <w:rFonts w:cs="Times New Roman"/>
          <w:bCs/>
          <w:sz w:val="28"/>
          <w:szCs w:val="28"/>
        </w:rPr>
        <w:t xml:space="preserve"> and there is no obvious hardship and there are alternatives in the design.  Without hearing from the applicant or architect to rebut, I do not know what else we can do.</w:t>
      </w:r>
      <w:r>
        <w:rPr>
          <w:rFonts w:cs="Times New Roman"/>
          <w:b/>
          <w:sz w:val="28"/>
          <w:szCs w:val="28"/>
        </w:rPr>
        <w:t xml:space="preserve">  </w:t>
      </w:r>
      <w:r w:rsidR="009602F7">
        <w:rPr>
          <w:rFonts w:cs="Times New Roman"/>
          <w:bCs/>
          <w:sz w:val="28"/>
          <w:szCs w:val="28"/>
        </w:rPr>
        <w:t xml:space="preserve">Eagle Bend </w:t>
      </w:r>
      <w:r w:rsidR="009602F7">
        <w:rPr>
          <w:rFonts w:cs="Times New Roman"/>
          <w:bCs/>
          <w:sz w:val="28"/>
          <w:szCs w:val="28"/>
        </w:rPr>
        <w:lastRenderedPageBreak/>
        <w:t>has numerous lots that are unbuildable</w:t>
      </w:r>
      <w:r>
        <w:rPr>
          <w:rFonts w:cs="Times New Roman"/>
          <w:bCs/>
          <w:sz w:val="28"/>
          <w:szCs w:val="28"/>
        </w:rPr>
        <w:t xml:space="preserve"> and for us to give consideration, the applicants need to be here to answer our questions.</w:t>
      </w:r>
    </w:p>
    <w:p w14:paraId="59C66662" w14:textId="6F08F17B" w:rsidR="00AB0106" w:rsidRDefault="009602F7" w:rsidP="00453EE6">
      <w:pPr>
        <w:rPr>
          <w:rFonts w:cs="Times New Roman"/>
          <w:bCs/>
          <w:sz w:val="28"/>
          <w:szCs w:val="28"/>
        </w:rPr>
      </w:pPr>
      <w:r>
        <w:rPr>
          <w:rFonts w:cs="Times New Roman"/>
          <w:bCs/>
          <w:sz w:val="28"/>
          <w:szCs w:val="28"/>
        </w:rPr>
        <w:t>DeFrie</w:t>
      </w:r>
      <w:r w:rsidR="00FB670D">
        <w:rPr>
          <w:rFonts w:cs="Times New Roman"/>
          <w:bCs/>
          <w:sz w:val="28"/>
          <w:szCs w:val="28"/>
        </w:rPr>
        <w:t>s stated that there are a variety of large home</w:t>
      </w:r>
      <w:r w:rsidR="00AB0106">
        <w:rPr>
          <w:rFonts w:cs="Times New Roman"/>
          <w:bCs/>
          <w:sz w:val="28"/>
          <w:szCs w:val="28"/>
        </w:rPr>
        <w:t>s</w:t>
      </w:r>
      <w:r w:rsidR="00FB670D">
        <w:rPr>
          <w:rFonts w:cs="Times New Roman"/>
          <w:bCs/>
          <w:sz w:val="28"/>
          <w:szCs w:val="28"/>
        </w:rPr>
        <w:t xml:space="preserve"> and standards in Eagle Bend, but </w:t>
      </w:r>
      <w:r w:rsidR="00AB0106">
        <w:rPr>
          <w:rFonts w:cs="Times New Roman"/>
          <w:bCs/>
          <w:sz w:val="28"/>
          <w:szCs w:val="28"/>
        </w:rPr>
        <w:t xml:space="preserve">the </w:t>
      </w:r>
      <w:r>
        <w:rPr>
          <w:rFonts w:cs="Times New Roman"/>
          <w:bCs/>
          <w:sz w:val="28"/>
          <w:szCs w:val="28"/>
        </w:rPr>
        <w:t>archite</w:t>
      </w:r>
      <w:r w:rsidR="00AB0106">
        <w:rPr>
          <w:rFonts w:cs="Times New Roman"/>
          <w:bCs/>
          <w:sz w:val="28"/>
          <w:szCs w:val="28"/>
        </w:rPr>
        <w:t xml:space="preserve">ct knowing what the setback requirements are and still designing the home into the setback, </w:t>
      </w:r>
      <w:r w:rsidR="005B1637">
        <w:rPr>
          <w:rFonts w:cs="Times New Roman"/>
          <w:bCs/>
          <w:sz w:val="28"/>
          <w:szCs w:val="28"/>
        </w:rPr>
        <w:t xml:space="preserve">she feels that </w:t>
      </w:r>
      <w:r w:rsidR="00AB0106">
        <w:rPr>
          <w:rFonts w:cs="Times New Roman"/>
          <w:bCs/>
          <w:sz w:val="28"/>
          <w:szCs w:val="28"/>
        </w:rPr>
        <w:t xml:space="preserve">should not </w:t>
      </w:r>
      <w:r w:rsidR="005B1637">
        <w:rPr>
          <w:rFonts w:cs="Times New Roman"/>
          <w:bCs/>
          <w:sz w:val="28"/>
          <w:szCs w:val="28"/>
        </w:rPr>
        <w:t xml:space="preserve">be </w:t>
      </w:r>
      <w:r w:rsidR="00AB0106">
        <w:rPr>
          <w:rFonts w:cs="Times New Roman"/>
          <w:bCs/>
          <w:sz w:val="28"/>
          <w:szCs w:val="28"/>
        </w:rPr>
        <w:t>allow</w:t>
      </w:r>
      <w:r w:rsidR="005B1637">
        <w:rPr>
          <w:rFonts w:cs="Times New Roman"/>
          <w:bCs/>
          <w:sz w:val="28"/>
          <w:szCs w:val="28"/>
        </w:rPr>
        <w:t>ed.</w:t>
      </w:r>
    </w:p>
    <w:p w14:paraId="593FCFAE" w14:textId="28763470" w:rsidR="009602F7" w:rsidRPr="009602F7" w:rsidRDefault="00AB0106" w:rsidP="00453EE6">
      <w:pPr>
        <w:rPr>
          <w:rFonts w:cs="Times New Roman"/>
          <w:bCs/>
          <w:sz w:val="28"/>
          <w:szCs w:val="28"/>
        </w:rPr>
      </w:pPr>
      <w:r>
        <w:rPr>
          <w:rFonts w:cs="Times New Roman"/>
          <w:bCs/>
          <w:sz w:val="28"/>
          <w:szCs w:val="28"/>
        </w:rPr>
        <w:t xml:space="preserve"> </w:t>
      </w:r>
    </w:p>
    <w:p w14:paraId="2562DDEF" w14:textId="77777777" w:rsidR="00C93105" w:rsidRDefault="00453EE6" w:rsidP="00453EE6">
      <w:pPr>
        <w:rPr>
          <w:rFonts w:cs="Times New Roman"/>
          <w:b/>
          <w:sz w:val="28"/>
          <w:szCs w:val="28"/>
        </w:rPr>
      </w:pPr>
      <w:r>
        <w:rPr>
          <w:rFonts w:cs="Times New Roman"/>
          <w:b/>
          <w:sz w:val="28"/>
          <w:szCs w:val="28"/>
        </w:rPr>
        <w:t>Findings of Fact:</w:t>
      </w:r>
    </w:p>
    <w:p w14:paraId="53344664" w14:textId="40FE2FF4" w:rsidR="00453EE6" w:rsidRDefault="00C93105" w:rsidP="00453EE6">
      <w:pPr>
        <w:rPr>
          <w:rFonts w:cs="Times New Roman"/>
          <w:bCs/>
          <w:sz w:val="28"/>
          <w:szCs w:val="28"/>
        </w:rPr>
      </w:pPr>
      <w:r>
        <w:rPr>
          <w:rFonts w:cs="Times New Roman"/>
          <w:bCs/>
          <w:sz w:val="28"/>
          <w:szCs w:val="28"/>
        </w:rPr>
        <w:t>Sorensen moved to adopt the Findings of Facts, DeFries seconded the motion.  Motion was approved unanimously.</w:t>
      </w:r>
    </w:p>
    <w:p w14:paraId="72827622" w14:textId="77777777" w:rsidR="009602F7" w:rsidRPr="00C93105" w:rsidRDefault="009602F7" w:rsidP="00453EE6">
      <w:pPr>
        <w:rPr>
          <w:rFonts w:cs="Times New Roman"/>
          <w:b/>
          <w:sz w:val="28"/>
          <w:szCs w:val="28"/>
        </w:rPr>
      </w:pPr>
    </w:p>
    <w:p w14:paraId="4088B4A0" w14:textId="171EAC16" w:rsidR="009602F7" w:rsidRDefault="00453EE6" w:rsidP="009602F7">
      <w:pPr>
        <w:rPr>
          <w:rFonts w:cs="Times New Roman"/>
          <w:b/>
          <w:sz w:val="28"/>
          <w:szCs w:val="28"/>
        </w:rPr>
      </w:pPr>
      <w:r>
        <w:rPr>
          <w:rFonts w:cs="Times New Roman"/>
          <w:b/>
          <w:sz w:val="28"/>
          <w:szCs w:val="28"/>
        </w:rPr>
        <w:t>Committee Discussion and Vote:</w:t>
      </w:r>
    </w:p>
    <w:p w14:paraId="0EBC7B19" w14:textId="5FBC2454" w:rsidR="009602F7" w:rsidRDefault="009602F7" w:rsidP="009602F7">
      <w:pPr>
        <w:rPr>
          <w:rFonts w:cs="Times New Roman"/>
          <w:bCs/>
          <w:sz w:val="28"/>
          <w:szCs w:val="28"/>
        </w:rPr>
      </w:pPr>
      <w:r>
        <w:rPr>
          <w:rFonts w:cs="Times New Roman"/>
          <w:bCs/>
          <w:sz w:val="28"/>
          <w:szCs w:val="28"/>
        </w:rPr>
        <w:t>Gonzales stated that there is no hardship to support the request.</w:t>
      </w:r>
    </w:p>
    <w:p w14:paraId="4FCA9FB4" w14:textId="09C8AA14" w:rsidR="009602F7" w:rsidRPr="009602F7" w:rsidRDefault="009602F7" w:rsidP="009602F7">
      <w:pPr>
        <w:rPr>
          <w:rFonts w:cs="Times New Roman"/>
          <w:bCs/>
          <w:sz w:val="28"/>
          <w:szCs w:val="28"/>
        </w:rPr>
      </w:pPr>
      <w:r>
        <w:rPr>
          <w:rFonts w:cs="Times New Roman"/>
          <w:bCs/>
          <w:sz w:val="28"/>
          <w:szCs w:val="28"/>
        </w:rPr>
        <w:t>Ockert stated that there are</w:t>
      </w:r>
      <w:r w:rsidR="00AB0106">
        <w:rPr>
          <w:rFonts w:cs="Times New Roman"/>
          <w:bCs/>
          <w:sz w:val="28"/>
          <w:szCs w:val="28"/>
        </w:rPr>
        <w:t xml:space="preserve"> reasonable alternatives, the topography was known prior to the purchase, and there are</w:t>
      </w:r>
      <w:r>
        <w:rPr>
          <w:rFonts w:cs="Times New Roman"/>
          <w:bCs/>
          <w:sz w:val="28"/>
          <w:szCs w:val="28"/>
        </w:rPr>
        <w:t xml:space="preserve"> houses on Bjork that have smaller footprints.</w:t>
      </w:r>
    </w:p>
    <w:p w14:paraId="53B94C48" w14:textId="3148B869" w:rsidR="00C93105" w:rsidRPr="009602F7" w:rsidRDefault="009602F7" w:rsidP="009602F7">
      <w:pPr>
        <w:rPr>
          <w:rFonts w:cs="Times New Roman"/>
          <w:b/>
          <w:sz w:val="28"/>
          <w:szCs w:val="28"/>
        </w:rPr>
      </w:pPr>
      <w:r>
        <w:rPr>
          <w:rFonts w:cs="Times New Roman"/>
          <w:bCs/>
          <w:sz w:val="28"/>
          <w:szCs w:val="28"/>
        </w:rPr>
        <w:t xml:space="preserve">Johnson </w:t>
      </w:r>
      <w:r w:rsidR="00C93105" w:rsidRPr="00C93105">
        <w:rPr>
          <w:bCs/>
          <w:sz w:val="28"/>
          <w:szCs w:val="28"/>
        </w:rPr>
        <w:t xml:space="preserve">moved to forward to the Board of Adjustment a recommendation to deny FZV 22-10.  </w:t>
      </w:r>
      <w:r w:rsidR="00C93105">
        <w:rPr>
          <w:bCs/>
          <w:sz w:val="28"/>
          <w:szCs w:val="28"/>
        </w:rPr>
        <w:t xml:space="preserve">Motion was seconded by </w:t>
      </w:r>
      <w:r>
        <w:rPr>
          <w:bCs/>
          <w:sz w:val="28"/>
          <w:szCs w:val="28"/>
        </w:rPr>
        <w:t>DeFries</w:t>
      </w:r>
      <w:r w:rsidR="00C93105">
        <w:rPr>
          <w:bCs/>
          <w:sz w:val="28"/>
          <w:szCs w:val="28"/>
        </w:rPr>
        <w:t>, motion passed unanimously.</w:t>
      </w:r>
    </w:p>
    <w:p w14:paraId="0B42F45F" w14:textId="5DB05134" w:rsidR="00AB0106" w:rsidRPr="00DC399D" w:rsidRDefault="00C93105" w:rsidP="00AB0106">
      <w:pPr>
        <w:tabs>
          <w:tab w:val="left" w:pos="-720"/>
        </w:tabs>
        <w:contextualSpacing/>
        <w:rPr>
          <w:rFonts w:cs="Times New Roman"/>
          <w:bCs/>
          <w:sz w:val="28"/>
          <w:szCs w:val="28"/>
        </w:rPr>
      </w:pPr>
      <w:r w:rsidRPr="00C93105">
        <w:rPr>
          <w:rFonts w:cs="Times New Roman"/>
          <w:bCs/>
          <w:sz w:val="28"/>
          <w:szCs w:val="28"/>
        </w:rPr>
        <w:t xml:space="preserve">The </w:t>
      </w:r>
      <w:r w:rsidRPr="00C93105">
        <w:rPr>
          <w:sz w:val="28"/>
          <w:szCs w:val="28"/>
        </w:rPr>
        <w:t xml:space="preserve">Board of Adjustment will consider the application on </w:t>
      </w:r>
      <w:r w:rsidR="00352031">
        <w:rPr>
          <w:sz w:val="28"/>
          <w:szCs w:val="28"/>
        </w:rPr>
        <w:t>Tuesday,</w:t>
      </w:r>
      <w:r w:rsidR="000E49BB">
        <w:rPr>
          <w:sz w:val="28"/>
          <w:szCs w:val="28"/>
        </w:rPr>
        <w:t xml:space="preserve"> </w:t>
      </w:r>
      <w:r w:rsidRPr="00C93105">
        <w:rPr>
          <w:sz w:val="28"/>
          <w:szCs w:val="28"/>
        </w:rPr>
        <w:t>December 6, 2022, at 6 p.m.</w:t>
      </w:r>
      <w:r w:rsidR="00AB0106">
        <w:rPr>
          <w:rFonts w:cs="Times New Roman"/>
          <w:bCs/>
          <w:sz w:val="28"/>
          <w:szCs w:val="28"/>
        </w:rPr>
        <w:t xml:space="preserve"> in the second-floor conference room of the South Campus Building located at 40 11</w:t>
      </w:r>
      <w:r w:rsidR="00AB0106" w:rsidRPr="003D0B37">
        <w:rPr>
          <w:rFonts w:cs="Times New Roman"/>
          <w:bCs/>
          <w:sz w:val="28"/>
          <w:szCs w:val="28"/>
          <w:vertAlign w:val="superscript"/>
        </w:rPr>
        <w:t>th</w:t>
      </w:r>
      <w:r w:rsidR="00AB0106">
        <w:rPr>
          <w:rFonts w:cs="Times New Roman"/>
          <w:bCs/>
          <w:sz w:val="28"/>
          <w:szCs w:val="28"/>
        </w:rPr>
        <w:t xml:space="preserve"> Street West, Kalispell.</w:t>
      </w:r>
    </w:p>
    <w:p w14:paraId="065104DC" w14:textId="2084BDA6" w:rsidR="00C93105" w:rsidRPr="00C93105" w:rsidRDefault="00C93105" w:rsidP="00453EE6">
      <w:pPr>
        <w:rPr>
          <w:rFonts w:cs="Times New Roman"/>
          <w:bCs/>
          <w:sz w:val="28"/>
          <w:szCs w:val="28"/>
        </w:rPr>
      </w:pPr>
    </w:p>
    <w:p w14:paraId="6361C719" w14:textId="77777777" w:rsidR="00453EE6" w:rsidRDefault="00453EE6" w:rsidP="00453EE6">
      <w:pPr>
        <w:rPr>
          <w:rFonts w:cs="Times New Roman"/>
          <w:b/>
          <w:sz w:val="28"/>
          <w:szCs w:val="28"/>
        </w:rPr>
      </w:pPr>
      <w:r>
        <w:rPr>
          <w:rFonts w:cs="Times New Roman"/>
          <w:b/>
          <w:sz w:val="28"/>
          <w:szCs w:val="28"/>
        </w:rPr>
        <w:t>Old Business:</w:t>
      </w:r>
    </w:p>
    <w:p w14:paraId="391FED5D" w14:textId="51C1E874" w:rsidR="00453EE6" w:rsidRDefault="00573E97" w:rsidP="00453EE6">
      <w:pPr>
        <w:rPr>
          <w:rFonts w:cs="Times New Roman"/>
          <w:bCs/>
          <w:sz w:val="28"/>
          <w:szCs w:val="28"/>
        </w:rPr>
      </w:pPr>
      <w:r>
        <w:rPr>
          <w:rFonts w:cs="Times New Roman"/>
          <w:bCs/>
          <w:sz w:val="28"/>
          <w:szCs w:val="28"/>
        </w:rPr>
        <w:t>The committee discussed the proposed changes to the BLUAC By-Laws.</w:t>
      </w:r>
      <w:r w:rsidR="000E49BB">
        <w:rPr>
          <w:rFonts w:cs="Times New Roman"/>
          <w:bCs/>
          <w:sz w:val="28"/>
          <w:szCs w:val="28"/>
        </w:rPr>
        <w:t xml:space="preserve">  One </w:t>
      </w:r>
      <w:r w:rsidR="00BE60B3">
        <w:rPr>
          <w:rFonts w:cs="Times New Roman"/>
          <w:bCs/>
          <w:sz w:val="28"/>
          <w:szCs w:val="28"/>
        </w:rPr>
        <w:t xml:space="preserve">new </w:t>
      </w:r>
      <w:r w:rsidR="000E49BB">
        <w:rPr>
          <w:rFonts w:cs="Times New Roman"/>
          <w:bCs/>
          <w:sz w:val="28"/>
          <w:szCs w:val="28"/>
        </w:rPr>
        <w:t xml:space="preserve">addition was made to </w:t>
      </w:r>
      <w:r w:rsidR="00903196">
        <w:rPr>
          <w:rFonts w:cs="Times New Roman"/>
          <w:bCs/>
          <w:sz w:val="28"/>
          <w:szCs w:val="28"/>
        </w:rPr>
        <w:t xml:space="preserve">limit public comments to </w:t>
      </w:r>
      <w:r w:rsidR="000E49BB">
        <w:rPr>
          <w:rFonts w:cs="Times New Roman"/>
          <w:bCs/>
          <w:sz w:val="28"/>
          <w:szCs w:val="28"/>
        </w:rPr>
        <w:t>5 minutes,</w:t>
      </w:r>
      <w:r w:rsidR="00903196">
        <w:rPr>
          <w:rFonts w:cs="Times New Roman"/>
          <w:bCs/>
          <w:sz w:val="28"/>
          <w:szCs w:val="28"/>
        </w:rPr>
        <w:t xml:space="preserve"> unless otherwise recognized by the BLUAC chairperson.  Sorensen asked to amend #4 under Duties </w:t>
      </w:r>
      <w:r w:rsidR="00F20162">
        <w:rPr>
          <w:rFonts w:cs="Times New Roman"/>
          <w:bCs/>
          <w:sz w:val="28"/>
          <w:szCs w:val="28"/>
        </w:rPr>
        <w:t>to include “update</w:t>
      </w:r>
      <w:r w:rsidR="00E14112">
        <w:rPr>
          <w:rFonts w:cs="Times New Roman"/>
          <w:bCs/>
          <w:sz w:val="28"/>
          <w:szCs w:val="28"/>
        </w:rPr>
        <w:t xml:space="preserve"> and offer amendment to</w:t>
      </w:r>
      <w:r w:rsidR="00F20162">
        <w:rPr>
          <w:rFonts w:cs="Times New Roman"/>
          <w:bCs/>
          <w:sz w:val="28"/>
          <w:szCs w:val="28"/>
        </w:rPr>
        <w:t xml:space="preserve">” the Bigfork Neighborhood Plan.  Johnson stated that she had discussed our By-Laws with the county attorney, specifically the Statement of Purpose, </w:t>
      </w:r>
      <w:r w:rsidR="00FC5ACA">
        <w:rPr>
          <w:rFonts w:cs="Times New Roman"/>
          <w:bCs/>
          <w:sz w:val="28"/>
          <w:szCs w:val="28"/>
        </w:rPr>
        <w:t>to</w:t>
      </w:r>
      <w:r w:rsidR="00F20162">
        <w:rPr>
          <w:rFonts w:cs="Times New Roman"/>
          <w:bCs/>
          <w:sz w:val="28"/>
          <w:szCs w:val="28"/>
        </w:rPr>
        <w:t xml:space="preserve"> clarify the committee’s community activities as it relates to the communit</w:t>
      </w:r>
      <w:r w:rsidR="00FC5ACA">
        <w:rPr>
          <w:rFonts w:cs="Times New Roman"/>
          <w:bCs/>
          <w:sz w:val="28"/>
          <w:szCs w:val="28"/>
        </w:rPr>
        <w:t>y’s</w:t>
      </w:r>
      <w:r w:rsidR="00F20162">
        <w:rPr>
          <w:rFonts w:cs="Times New Roman"/>
          <w:bCs/>
          <w:sz w:val="28"/>
          <w:szCs w:val="28"/>
        </w:rPr>
        <w:t xml:space="preserve"> effor</w:t>
      </w:r>
      <w:r w:rsidR="00FC5ACA">
        <w:rPr>
          <w:rFonts w:cs="Times New Roman"/>
          <w:bCs/>
          <w:sz w:val="28"/>
          <w:szCs w:val="28"/>
        </w:rPr>
        <w:t xml:space="preserve">ts regarding growth and development.  The county attorney will review the </w:t>
      </w:r>
      <w:r w:rsidR="005B1637">
        <w:rPr>
          <w:rFonts w:cs="Times New Roman"/>
          <w:bCs/>
          <w:sz w:val="28"/>
          <w:szCs w:val="28"/>
        </w:rPr>
        <w:t>document and reply to BLUAC.</w:t>
      </w:r>
      <w:r w:rsidR="00FC5ACA">
        <w:rPr>
          <w:rFonts w:cs="Times New Roman"/>
          <w:bCs/>
          <w:sz w:val="28"/>
          <w:szCs w:val="28"/>
        </w:rPr>
        <w:t xml:space="preserve">  </w:t>
      </w:r>
      <w:r w:rsidR="00BE60B3">
        <w:rPr>
          <w:rFonts w:cs="Times New Roman"/>
          <w:bCs/>
          <w:sz w:val="28"/>
          <w:szCs w:val="28"/>
        </w:rPr>
        <w:t xml:space="preserve">Sorensen </w:t>
      </w:r>
      <w:r w:rsidR="00FC5ACA">
        <w:rPr>
          <w:rFonts w:cs="Times New Roman"/>
          <w:bCs/>
          <w:sz w:val="28"/>
          <w:szCs w:val="28"/>
        </w:rPr>
        <w:t xml:space="preserve">stated that it is our duty to </w:t>
      </w:r>
      <w:r w:rsidR="00BE60B3">
        <w:rPr>
          <w:rFonts w:cs="Times New Roman"/>
          <w:bCs/>
          <w:sz w:val="28"/>
          <w:szCs w:val="28"/>
        </w:rPr>
        <w:t xml:space="preserve">uphold the Neighborhood Plan as it is the most important thing we do.  DeFries stated that we need to be able to bring in the Road Department or the Bigfork Chamber to discuss important issues.  Michaud stated that </w:t>
      </w:r>
      <w:r w:rsidR="005B1637">
        <w:rPr>
          <w:rFonts w:cs="Times New Roman"/>
          <w:bCs/>
          <w:sz w:val="28"/>
          <w:szCs w:val="28"/>
        </w:rPr>
        <w:t>BLUAC</w:t>
      </w:r>
      <w:r w:rsidR="00BE60B3">
        <w:rPr>
          <w:rFonts w:cs="Times New Roman"/>
          <w:bCs/>
          <w:sz w:val="28"/>
          <w:szCs w:val="28"/>
        </w:rPr>
        <w:t xml:space="preserve"> </w:t>
      </w:r>
      <w:r w:rsidR="005B1637">
        <w:rPr>
          <w:rFonts w:cs="Times New Roman"/>
          <w:bCs/>
          <w:sz w:val="28"/>
          <w:szCs w:val="28"/>
        </w:rPr>
        <w:t>is</w:t>
      </w:r>
      <w:r w:rsidR="00BE60B3">
        <w:rPr>
          <w:rFonts w:cs="Times New Roman"/>
          <w:bCs/>
          <w:sz w:val="28"/>
          <w:szCs w:val="28"/>
        </w:rPr>
        <w:t xml:space="preserve"> supposed to be representing the community and I do not think </w:t>
      </w:r>
      <w:r w:rsidR="005B1637">
        <w:rPr>
          <w:rFonts w:cs="Times New Roman"/>
          <w:bCs/>
          <w:sz w:val="28"/>
          <w:szCs w:val="28"/>
        </w:rPr>
        <w:t xml:space="preserve">BLUAC </w:t>
      </w:r>
      <w:r w:rsidR="00BE60B3">
        <w:rPr>
          <w:rFonts w:cs="Times New Roman"/>
          <w:bCs/>
          <w:sz w:val="28"/>
          <w:szCs w:val="28"/>
        </w:rPr>
        <w:t xml:space="preserve">should be told that we cannot do that.  </w:t>
      </w:r>
      <w:r w:rsidR="00FC5ACA">
        <w:rPr>
          <w:rFonts w:cs="Times New Roman"/>
          <w:bCs/>
          <w:sz w:val="28"/>
          <w:szCs w:val="28"/>
        </w:rPr>
        <w:t>Ockert stated that we must make sure that we offer this opportunity to everyone</w:t>
      </w:r>
      <w:r w:rsidR="00F8010D">
        <w:rPr>
          <w:rFonts w:cs="Times New Roman"/>
          <w:bCs/>
          <w:sz w:val="28"/>
          <w:szCs w:val="28"/>
        </w:rPr>
        <w:t xml:space="preserve"> and comply with all open meeting laws.</w:t>
      </w:r>
      <w:r w:rsidR="00BE60B3">
        <w:rPr>
          <w:rFonts w:cs="Times New Roman"/>
          <w:bCs/>
          <w:sz w:val="28"/>
          <w:szCs w:val="28"/>
        </w:rPr>
        <w:t xml:space="preserve">  Sorens</w:t>
      </w:r>
      <w:r w:rsidR="005423D2">
        <w:rPr>
          <w:rFonts w:cs="Times New Roman"/>
          <w:bCs/>
          <w:sz w:val="28"/>
          <w:szCs w:val="28"/>
        </w:rPr>
        <w:t>en stated that we should be able to participate in preplanning meetings with the community that is very controlled.</w:t>
      </w:r>
    </w:p>
    <w:p w14:paraId="1E14C1D5" w14:textId="09B29F72" w:rsidR="005423D2" w:rsidRDefault="005423D2" w:rsidP="00453EE6">
      <w:pPr>
        <w:rPr>
          <w:rFonts w:cs="Times New Roman"/>
          <w:bCs/>
          <w:sz w:val="28"/>
          <w:szCs w:val="28"/>
        </w:rPr>
      </w:pPr>
      <w:r>
        <w:rPr>
          <w:rFonts w:cs="Times New Roman"/>
          <w:bCs/>
          <w:sz w:val="28"/>
          <w:szCs w:val="28"/>
        </w:rPr>
        <w:t>There was a general discussion by staff regarding lawsuits</w:t>
      </w:r>
      <w:r w:rsidR="00C44B03">
        <w:rPr>
          <w:rFonts w:cs="Times New Roman"/>
          <w:bCs/>
          <w:sz w:val="28"/>
          <w:szCs w:val="28"/>
        </w:rPr>
        <w:t xml:space="preserve"> by developers</w:t>
      </w:r>
      <w:r>
        <w:rPr>
          <w:rFonts w:cs="Times New Roman"/>
          <w:bCs/>
          <w:sz w:val="28"/>
          <w:szCs w:val="28"/>
        </w:rPr>
        <w:t xml:space="preserve"> against government agencies,</w:t>
      </w:r>
      <w:r w:rsidR="00C44B03">
        <w:rPr>
          <w:rFonts w:cs="Times New Roman"/>
          <w:bCs/>
          <w:sz w:val="28"/>
          <w:szCs w:val="28"/>
        </w:rPr>
        <w:t xml:space="preserve"> public notices, and the difficulties with compliance.  De Fries asked staff if they have had experience with other LUACs trying to be more </w:t>
      </w:r>
      <w:r w:rsidR="00C44B03">
        <w:rPr>
          <w:rFonts w:cs="Times New Roman"/>
          <w:bCs/>
          <w:sz w:val="28"/>
          <w:szCs w:val="28"/>
        </w:rPr>
        <w:lastRenderedPageBreak/>
        <w:t xml:space="preserve">proactive in their communities.  Moon replied it is a challenge as the communities want involvement, but </w:t>
      </w:r>
      <w:r w:rsidR="00344E52">
        <w:rPr>
          <w:rFonts w:cs="Times New Roman"/>
          <w:bCs/>
          <w:sz w:val="28"/>
          <w:szCs w:val="28"/>
        </w:rPr>
        <w:t>there are constraints that limit involvement.</w:t>
      </w:r>
    </w:p>
    <w:p w14:paraId="249BA06C" w14:textId="4ABA1057" w:rsidR="00344E52" w:rsidRDefault="00344E52" w:rsidP="00453EE6">
      <w:pPr>
        <w:rPr>
          <w:rFonts w:cs="Times New Roman"/>
          <w:bCs/>
          <w:sz w:val="28"/>
          <w:szCs w:val="28"/>
        </w:rPr>
      </w:pPr>
      <w:r>
        <w:rPr>
          <w:rFonts w:cs="Times New Roman"/>
          <w:bCs/>
          <w:sz w:val="28"/>
          <w:szCs w:val="28"/>
        </w:rPr>
        <w:t>Michaud stated that P&amp;Z should have explained why we could not meet with a developer</w:t>
      </w:r>
      <w:r w:rsidR="00E14112">
        <w:rPr>
          <w:rFonts w:cs="Times New Roman"/>
          <w:bCs/>
          <w:sz w:val="28"/>
          <w:szCs w:val="28"/>
        </w:rPr>
        <w:t xml:space="preserve"> at a BLUAC meeting.</w:t>
      </w:r>
    </w:p>
    <w:p w14:paraId="5F11BADC" w14:textId="76A20FAA" w:rsidR="00E14112" w:rsidRDefault="00E14112" w:rsidP="00453EE6">
      <w:pPr>
        <w:rPr>
          <w:rFonts w:cs="Times New Roman"/>
          <w:bCs/>
          <w:sz w:val="28"/>
          <w:szCs w:val="28"/>
        </w:rPr>
      </w:pPr>
      <w:r>
        <w:rPr>
          <w:rFonts w:cs="Times New Roman"/>
          <w:bCs/>
          <w:sz w:val="28"/>
          <w:szCs w:val="28"/>
        </w:rPr>
        <w:t>Moon stated that BLUAC, West Valley LUAC, and Mid-Canyon LUAC are the most active groups.</w:t>
      </w:r>
    </w:p>
    <w:p w14:paraId="423FD416" w14:textId="1DA540E7" w:rsidR="00E14112" w:rsidRDefault="00E14112" w:rsidP="00453EE6">
      <w:pPr>
        <w:rPr>
          <w:rFonts w:cs="Times New Roman"/>
          <w:bCs/>
          <w:sz w:val="28"/>
          <w:szCs w:val="28"/>
        </w:rPr>
      </w:pPr>
      <w:r>
        <w:rPr>
          <w:rFonts w:cs="Times New Roman"/>
          <w:bCs/>
          <w:sz w:val="28"/>
          <w:szCs w:val="28"/>
        </w:rPr>
        <w:t xml:space="preserve">Johnson will submit By-Law changes to P&amp;Z for review and </w:t>
      </w:r>
      <w:r w:rsidR="005B1637">
        <w:rPr>
          <w:rFonts w:cs="Times New Roman"/>
          <w:bCs/>
          <w:sz w:val="28"/>
          <w:szCs w:val="28"/>
        </w:rPr>
        <w:t xml:space="preserve">further </w:t>
      </w:r>
      <w:r>
        <w:rPr>
          <w:rFonts w:cs="Times New Roman"/>
          <w:bCs/>
          <w:sz w:val="28"/>
          <w:szCs w:val="28"/>
        </w:rPr>
        <w:t>submission to the county attorney for review with final approval by the county commissioners.</w:t>
      </w:r>
    </w:p>
    <w:p w14:paraId="00912FB6" w14:textId="6F225BC1" w:rsidR="00E14112" w:rsidRDefault="00E14112" w:rsidP="00453EE6">
      <w:pPr>
        <w:rPr>
          <w:rFonts w:cs="Times New Roman"/>
          <w:bCs/>
          <w:sz w:val="28"/>
          <w:szCs w:val="28"/>
        </w:rPr>
      </w:pPr>
      <w:r>
        <w:rPr>
          <w:rFonts w:cs="Times New Roman"/>
          <w:bCs/>
          <w:sz w:val="28"/>
          <w:szCs w:val="28"/>
        </w:rPr>
        <w:t>Ockert moved to approve the changes to the By-Laws as submitted by Johnson and added by Sorensen to be forwarded for approval.  DeFries seconded.</w:t>
      </w:r>
      <w:r w:rsidR="00CF54B6">
        <w:rPr>
          <w:rFonts w:cs="Times New Roman"/>
          <w:bCs/>
          <w:sz w:val="28"/>
          <w:szCs w:val="28"/>
        </w:rPr>
        <w:t xml:space="preserve">  Motion passed unanimously.</w:t>
      </w:r>
    </w:p>
    <w:p w14:paraId="31BB9B44" w14:textId="77777777" w:rsidR="00CF54B6" w:rsidRDefault="00CF54B6" w:rsidP="00453EE6">
      <w:pPr>
        <w:rPr>
          <w:rFonts w:cs="Times New Roman"/>
          <w:bCs/>
          <w:sz w:val="28"/>
          <w:szCs w:val="28"/>
        </w:rPr>
      </w:pPr>
    </w:p>
    <w:p w14:paraId="18E1D61D" w14:textId="1426DB66" w:rsidR="00453EE6" w:rsidRDefault="00453EE6" w:rsidP="00453EE6">
      <w:pPr>
        <w:rPr>
          <w:rFonts w:cs="Times New Roman"/>
          <w:b/>
          <w:sz w:val="28"/>
          <w:szCs w:val="28"/>
        </w:rPr>
      </w:pPr>
      <w:r>
        <w:rPr>
          <w:rFonts w:cs="Times New Roman"/>
          <w:b/>
          <w:sz w:val="28"/>
          <w:szCs w:val="28"/>
        </w:rPr>
        <w:t>New Business:</w:t>
      </w:r>
    </w:p>
    <w:p w14:paraId="2ADFDB65" w14:textId="192AB563" w:rsidR="00453EE6" w:rsidRDefault="00CF54B6" w:rsidP="00453EE6">
      <w:pPr>
        <w:rPr>
          <w:rFonts w:cs="Times New Roman"/>
          <w:bCs/>
          <w:sz w:val="28"/>
          <w:szCs w:val="28"/>
        </w:rPr>
      </w:pPr>
      <w:r>
        <w:rPr>
          <w:rFonts w:cs="Times New Roman"/>
          <w:bCs/>
          <w:sz w:val="28"/>
          <w:szCs w:val="28"/>
        </w:rPr>
        <w:t>Planning and Zoning published a Board and Information booklet regarding Robert’s Rules of Order and meeting guidelines.  Some of the committee members did not receive the publication.  Gonzales stated that the Appendix A to the By-Laws states the</w:t>
      </w:r>
      <w:r w:rsidR="00ED7E3C">
        <w:rPr>
          <w:rFonts w:cs="Times New Roman"/>
          <w:bCs/>
          <w:sz w:val="28"/>
          <w:szCs w:val="28"/>
        </w:rPr>
        <w:t xml:space="preserve"> meeting guidelines to process applications from Planning and Zoning.</w:t>
      </w:r>
    </w:p>
    <w:p w14:paraId="167D5DB3" w14:textId="0CB6F4AE" w:rsidR="00ED7E3C" w:rsidRDefault="00ED7E3C" w:rsidP="00453EE6">
      <w:pPr>
        <w:rPr>
          <w:rFonts w:cs="Times New Roman"/>
          <w:bCs/>
          <w:sz w:val="28"/>
          <w:szCs w:val="28"/>
        </w:rPr>
      </w:pPr>
      <w:r>
        <w:rPr>
          <w:rFonts w:cs="Times New Roman"/>
          <w:bCs/>
          <w:sz w:val="28"/>
          <w:szCs w:val="28"/>
        </w:rPr>
        <w:t xml:space="preserve">De Fries will contact Planning and Zoning to have the booklet emailed to </w:t>
      </w:r>
      <w:r w:rsidR="009D7F6C">
        <w:rPr>
          <w:rFonts w:cs="Times New Roman"/>
          <w:bCs/>
          <w:sz w:val="28"/>
          <w:szCs w:val="28"/>
        </w:rPr>
        <w:t>all</w:t>
      </w:r>
      <w:r>
        <w:rPr>
          <w:rFonts w:cs="Times New Roman"/>
          <w:bCs/>
          <w:sz w:val="28"/>
          <w:szCs w:val="28"/>
        </w:rPr>
        <w:t xml:space="preserve"> BLUAC</w:t>
      </w:r>
      <w:r w:rsidR="009D7F6C">
        <w:rPr>
          <w:rFonts w:cs="Times New Roman"/>
          <w:bCs/>
          <w:sz w:val="28"/>
          <w:szCs w:val="28"/>
        </w:rPr>
        <w:t xml:space="preserve"> members.</w:t>
      </w:r>
    </w:p>
    <w:p w14:paraId="324A4061" w14:textId="77777777" w:rsidR="00ED7E3C" w:rsidRPr="00CF54B6" w:rsidRDefault="00ED7E3C" w:rsidP="00453EE6">
      <w:pPr>
        <w:rPr>
          <w:rFonts w:cs="Times New Roman"/>
          <w:bCs/>
          <w:sz w:val="28"/>
          <w:szCs w:val="28"/>
        </w:rPr>
      </w:pPr>
    </w:p>
    <w:p w14:paraId="5B28BB22" w14:textId="7F31F5C2" w:rsidR="000E49BB" w:rsidRDefault="00453EE6" w:rsidP="00ED7E3C">
      <w:pPr>
        <w:rPr>
          <w:rFonts w:cs="Times New Roman"/>
          <w:b/>
          <w:sz w:val="28"/>
          <w:szCs w:val="28"/>
        </w:rPr>
      </w:pPr>
      <w:r>
        <w:rPr>
          <w:rFonts w:cs="Times New Roman"/>
          <w:b/>
          <w:sz w:val="28"/>
          <w:szCs w:val="28"/>
        </w:rPr>
        <w:t>Adjourn:</w:t>
      </w:r>
    </w:p>
    <w:p w14:paraId="3AADFE40" w14:textId="071D89B3" w:rsidR="00ED7E3C" w:rsidRDefault="009D7F6C" w:rsidP="00ED7E3C">
      <w:pPr>
        <w:rPr>
          <w:rFonts w:cs="Times New Roman"/>
          <w:bCs/>
          <w:sz w:val="28"/>
          <w:szCs w:val="28"/>
        </w:rPr>
      </w:pPr>
      <w:r>
        <w:rPr>
          <w:rFonts w:cs="Times New Roman"/>
          <w:bCs/>
          <w:sz w:val="28"/>
          <w:szCs w:val="28"/>
        </w:rPr>
        <w:t>Ockert moved to adjourn, Johnson seconded.  Motion passed unanimously at 5:26 p.m.</w:t>
      </w:r>
    </w:p>
    <w:p w14:paraId="133845D0" w14:textId="70DAEF5C" w:rsidR="009D7F6C" w:rsidRDefault="009D7F6C" w:rsidP="00ED7E3C">
      <w:pPr>
        <w:rPr>
          <w:rFonts w:cs="Times New Roman"/>
          <w:bCs/>
          <w:sz w:val="28"/>
          <w:szCs w:val="28"/>
        </w:rPr>
      </w:pPr>
    </w:p>
    <w:p w14:paraId="1A1DA279" w14:textId="3298542E" w:rsidR="009D7F6C" w:rsidRDefault="009D7F6C" w:rsidP="00ED7E3C">
      <w:pPr>
        <w:rPr>
          <w:rFonts w:cs="Times New Roman"/>
          <w:bCs/>
          <w:sz w:val="28"/>
          <w:szCs w:val="28"/>
        </w:rPr>
      </w:pPr>
      <w:r>
        <w:rPr>
          <w:rFonts w:cs="Times New Roman"/>
          <w:bCs/>
          <w:sz w:val="28"/>
          <w:szCs w:val="28"/>
        </w:rPr>
        <w:t>Respectfully submitted by:</w:t>
      </w:r>
    </w:p>
    <w:p w14:paraId="18E23FDB" w14:textId="67B851D8" w:rsidR="009D7F6C" w:rsidRPr="009D7F6C" w:rsidRDefault="009D7F6C" w:rsidP="00ED7E3C">
      <w:pPr>
        <w:rPr>
          <w:rFonts w:cs="Times New Roman"/>
          <w:bCs/>
          <w:sz w:val="28"/>
          <w:szCs w:val="28"/>
        </w:rPr>
      </w:pPr>
      <w:r>
        <w:rPr>
          <w:rFonts w:cs="Times New Roman"/>
          <w:bCs/>
          <w:sz w:val="28"/>
          <w:szCs w:val="28"/>
        </w:rPr>
        <w:t>Shelley Gonzales, member and acting recording secretary</w:t>
      </w:r>
    </w:p>
    <w:p w14:paraId="449FFBDD" w14:textId="65949477" w:rsidR="000E49BB" w:rsidRDefault="000E49BB" w:rsidP="000E49BB">
      <w:pPr>
        <w:ind w:left="729"/>
      </w:pPr>
    </w:p>
    <w:p w14:paraId="10108129" w14:textId="77777777" w:rsidR="00ED7E3C" w:rsidRDefault="00ED7E3C" w:rsidP="00ED7E3C"/>
    <w:p w14:paraId="4EC5B62C" w14:textId="77777777" w:rsidR="00093C52" w:rsidRDefault="00093C52"/>
    <w:sectPr w:rsidR="00093C52" w:rsidSect="00093C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709D" w14:textId="77777777" w:rsidR="004B5AE8" w:rsidRDefault="004B5AE8" w:rsidP="00627A40">
      <w:r>
        <w:separator/>
      </w:r>
    </w:p>
  </w:endnote>
  <w:endnote w:type="continuationSeparator" w:id="0">
    <w:p w14:paraId="5F2A2DC2" w14:textId="77777777" w:rsidR="004B5AE8" w:rsidRDefault="004B5AE8" w:rsidP="0062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639B" w14:textId="77777777" w:rsidR="00627A40" w:rsidRDefault="00627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52236"/>
      <w:docPartObj>
        <w:docPartGallery w:val="Page Numbers (Bottom of Page)"/>
        <w:docPartUnique/>
      </w:docPartObj>
    </w:sdtPr>
    <w:sdtEndPr>
      <w:rPr>
        <w:noProof/>
      </w:rPr>
    </w:sdtEndPr>
    <w:sdtContent>
      <w:p w14:paraId="7EE535BE" w14:textId="5BC5D5AD" w:rsidR="00627A40" w:rsidRDefault="00627A4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5FFC7" w14:textId="77777777" w:rsidR="00627A40" w:rsidRDefault="00627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4D89" w14:textId="77777777" w:rsidR="00627A40" w:rsidRDefault="00627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49A1" w14:textId="77777777" w:rsidR="004B5AE8" w:rsidRDefault="004B5AE8" w:rsidP="00627A40">
      <w:r>
        <w:separator/>
      </w:r>
    </w:p>
  </w:footnote>
  <w:footnote w:type="continuationSeparator" w:id="0">
    <w:p w14:paraId="3A52A73C" w14:textId="77777777" w:rsidR="004B5AE8" w:rsidRDefault="004B5AE8" w:rsidP="0062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7B9D" w14:textId="77777777" w:rsidR="00627A40" w:rsidRDefault="00627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9C0E" w14:textId="77777777" w:rsidR="00627A40" w:rsidRDefault="00627A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A33C" w14:textId="77777777" w:rsidR="00627A40" w:rsidRDefault="00627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1AF"/>
    <w:multiLevelType w:val="hybridMultilevel"/>
    <w:tmpl w:val="2836E200"/>
    <w:lvl w:ilvl="0" w:tplc="C54A6150">
      <w:start w:val="1"/>
      <w:numFmt w:val="upperRoman"/>
      <w:lvlText w:val="%1"/>
      <w:lvlJc w:val="left"/>
      <w:pPr>
        <w:ind w:left="72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D80E50DA">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0C8EFF0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E268AB4">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660F62C">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820A565E">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EC54FC26">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022651C">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5C964B46">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num w:numId="1" w16cid:durableId="1217205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53EE6"/>
    <w:rsid w:val="00093C52"/>
    <w:rsid w:val="000E49BB"/>
    <w:rsid w:val="000F06A1"/>
    <w:rsid w:val="0019355F"/>
    <w:rsid w:val="001E5A4C"/>
    <w:rsid w:val="001F251A"/>
    <w:rsid w:val="0020438C"/>
    <w:rsid w:val="00272900"/>
    <w:rsid w:val="002B0439"/>
    <w:rsid w:val="00344E52"/>
    <w:rsid w:val="00352031"/>
    <w:rsid w:val="00453EE6"/>
    <w:rsid w:val="004B5AE8"/>
    <w:rsid w:val="005423D2"/>
    <w:rsid w:val="00573E97"/>
    <w:rsid w:val="005B1637"/>
    <w:rsid w:val="00627A40"/>
    <w:rsid w:val="00693332"/>
    <w:rsid w:val="00701B5B"/>
    <w:rsid w:val="007440F2"/>
    <w:rsid w:val="007E4D94"/>
    <w:rsid w:val="008927E4"/>
    <w:rsid w:val="008C65C8"/>
    <w:rsid w:val="00903196"/>
    <w:rsid w:val="00912552"/>
    <w:rsid w:val="009602F7"/>
    <w:rsid w:val="009A507A"/>
    <w:rsid w:val="009D7E8E"/>
    <w:rsid w:val="009D7F6C"/>
    <w:rsid w:val="00A27529"/>
    <w:rsid w:val="00A45744"/>
    <w:rsid w:val="00A745D9"/>
    <w:rsid w:val="00AB0106"/>
    <w:rsid w:val="00B14832"/>
    <w:rsid w:val="00B774ED"/>
    <w:rsid w:val="00BE60B3"/>
    <w:rsid w:val="00C44B03"/>
    <w:rsid w:val="00C93105"/>
    <w:rsid w:val="00C975BD"/>
    <w:rsid w:val="00CF54B6"/>
    <w:rsid w:val="00E14112"/>
    <w:rsid w:val="00ED7E3C"/>
    <w:rsid w:val="00EE6BB3"/>
    <w:rsid w:val="00F06224"/>
    <w:rsid w:val="00F20162"/>
    <w:rsid w:val="00F8010D"/>
    <w:rsid w:val="00FB670D"/>
    <w:rsid w:val="00FC3E18"/>
    <w:rsid w:val="00FC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4EA1"/>
  <w15:chartTrackingRefBased/>
  <w15:docId w15:val="{40CDE9E7-6DBA-46E6-90E2-37F0A2FB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E6"/>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0439"/>
    <w:pPr>
      <w:widowControl w:val="0"/>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B0439"/>
    <w:pPr>
      <w:spacing w:before="100" w:beforeAutospacing="1" w:after="100" w:afterAutospacing="1"/>
    </w:pPr>
    <w:rPr>
      <w:rFonts w:eastAsia="Times New Roman" w:cs="Times New Roman"/>
    </w:rPr>
  </w:style>
  <w:style w:type="paragraph" w:styleId="ListParagraph">
    <w:name w:val="List Paragraph"/>
    <w:basedOn w:val="Normal"/>
    <w:uiPriority w:val="34"/>
    <w:qFormat/>
    <w:rsid w:val="00C93105"/>
    <w:pPr>
      <w:spacing w:after="273" w:line="239" w:lineRule="auto"/>
      <w:ind w:left="720" w:hanging="10"/>
      <w:contextualSpacing/>
    </w:pPr>
    <w:rPr>
      <w:rFonts w:eastAsia="Times New Roman" w:cs="Times New Roman"/>
      <w:color w:val="000000"/>
      <w:sz w:val="23"/>
      <w:szCs w:val="22"/>
    </w:rPr>
  </w:style>
  <w:style w:type="paragraph" w:styleId="Header">
    <w:name w:val="header"/>
    <w:basedOn w:val="Normal"/>
    <w:link w:val="HeaderChar"/>
    <w:uiPriority w:val="99"/>
    <w:unhideWhenUsed/>
    <w:rsid w:val="00627A40"/>
    <w:pPr>
      <w:tabs>
        <w:tab w:val="center" w:pos="4680"/>
        <w:tab w:val="right" w:pos="9360"/>
      </w:tabs>
    </w:pPr>
  </w:style>
  <w:style w:type="character" w:customStyle="1" w:styleId="HeaderChar">
    <w:name w:val="Header Char"/>
    <w:basedOn w:val="DefaultParagraphFont"/>
    <w:link w:val="Header"/>
    <w:uiPriority w:val="99"/>
    <w:rsid w:val="00627A40"/>
    <w:rPr>
      <w:rFonts w:ascii="Times New Roman" w:hAnsi="Times New Roman"/>
      <w:sz w:val="24"/>
      <w:szCs w:val="24"/>
    </w:rPr>
  </w:style>
  <w:style w:type="paragraph" w:styleId="Footer">
    <w:name w:val="footer"/>
    <w:basedOn w:val="Normal"/>
    <w:link w:val="FooterChar"/>
    <w:uiPriority w:val="99"/>
    <w:unhideWhenUsed/>
    <w:rsid w:val="00627A40"/>
    <w:pPr>
      <w:tabs>
        <w:tab w:val="center" w:pos="4680"/>
        <w:tab w:val="right" w:pos="9360"/>
      </w:tabs>
    </w:pPr>
  </w:style>
  <w:style w:type="character" w:customStyle="1" w:styleId="FooterChar">
    <w:name w:val="Footer Char"/>
    <w:basedOn w:val="DefaultParagraphFont"/>
    <w:link w:val="Footer"/>
    <w:uiPriority w:val="99"/>
    <w:rsid w:val="00627A4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B1091-B434-41AA-829F-66DA7F21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5</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Gonzales</dc:creator>
  <cp:keywords/>
  <dc:description/>
  <cp:lastModifiedBy>Shelley Gonzales</cp:lastModifiedBy>
  <cp:revision>6</cp:revision>
  <dcterms:created xsi:type="dcterms:W3CDTF">2022-12-03T16:28:00Z</dcterms:created>
  <dcterms:modified xsi:type="dcterms:W3CDTF">2022-12-05T17:44:00Z</dcterms:modified>
</cp:coreProperties>
</file>