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9E0" w14:textId="77777777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63B1A6DF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Pr="004E5F26">
        <w:rPr>
          <w:b/>
          <w:sz w:val="24"/>
          <w:szCs w:val="24"/>
        </w:rPr>
        <w:t xml:space="preserve">Thursday, </w:t>
      </w:r>
      <w:r w:rsidR="00710FF0">
        <w:rPr>
          <w:b/>
          <w:sz w:val="24"/>
          <w:szCs w:val="24"/>
        </w:rPr>
        <w:t>May 26</w:t>
      </w:r>
      <w:r w:rsidR="00E12ED9" w:rsidRPr="004E5F26">
        <w:rPr>
          <w:b/>
          <w:sz w:val="24"/>
          <w:szCs w:val="24"/>
        </w:rPr>
        <w:t>,</w:t>
      </w:r>
      <w:r w:rsidR="004E5F26">
        <w:rPr>
          <w:b/>
          <w:sz w:val="24"/>
          <w:szCs w:val="24"/>
        </w:rPr>
        <w:t xml:space="preserve"> </w:t>
      </w:r>
      <w:r w:rsidR="00E12ED9" w:rsidRPr="004E5F26">
        <w:rPr>
          <w:b/>
          <w:sz w:val="24"/>
          <w:szCs w:val="24"/>
        </w:rPr>
        <w:t>2022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4F26D952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232E6F13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 dated</w:t>
      </w:r>
      <w:r w:rsidR="00733D22">
        <w:rPr>
          <w:sz w:val="24"/>
          <w:szCs w:val="24"/>
        </w:rPr>
        <w:t xml:space="preserve"> </w:t>
      </w:r>
      <w:r w:rsidR="00710FF0">
        <w:rPr>
          <w:sz w:val="24"/>
          <w:szCs w:val="24"/>
        </w:rPr>
        <w:t>April 28</w:t>
      </w:r>
      <w:r w:rsidR="00E12ED9" w:rsidRPr="004E5F26">
        <w:rPr>
          <w:b/>
          <w:sz w:val="24"/>
          <w:szCs w:val="24"/>
        </w:rPr>
        <w:t>, 202</w:t>
      </w:r>
      <w:r w:rsidR="00336771">
        <w:rPr>
          <w:b/>
          <w:sz w:val="24"/>
          <w:szCs w:val="24"/>
        </w:rPr>
        <w:t>2</w:t>
      </w:r>
    </w:p>
    <w:p w14:paraId="6748F248" w14:textId="77777777" w:rsidR="00DD26D9" w:rsidRDefault="00AC0DF3" w:rsidP="00DD26D9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FC5EE03" w:rsidR="00AD0467" w:rsidRPr="00DD26D9" w:rsidRDefault="00AC0DF3" w:rsidP="00DD26D9">
      <w:pPr>
        <w:spacing w:after="281" w:line="252" w:lineRule="auto"/>
        <w:ind w:left="729" w:firstLine="0"/>
        <w:rPr>
          <w:sz w:val="24"/>
          <w:szCs w:val="24"/>
        </w:rPr>
      </w:pPr>
      <w:r w:rsidRPr="00DD26D9">
        <w:rPr>
          <w:sz w:val="24"/>
          <w:szCs w:val="24"/>
        </w:rPr>
        <w:t xml:space="preserve">Sign-in sheet with e-mail address. Approved minutes and documents are posted on the County website: </w:t>
      </w:r>
      <w:r w:rsidRPr="00DD26D9">
        <w:rPr>
          <w:color w:val="0070BF"/>
          <w:sz w:val="24"/>
          <w:szCs w:val="24"/>
        </w:rPr>
        <w:t>flathead.mt.gov/</w:t>
      </w:r>
      <w:proofErr w:type="spellStart"/>
      <w:r w:rsidRPr="00DD26D9">
        <w:rPr>
          <w:color w:val="0070BF"/>
          <w:sz w:val="24"/>
          <w:szCs w:val="24"/>
        </w:rPr>
        <w:t>planning_zoning</w:t>
      </w:r>
      <w:proofErr w:type="spellEnd"/>
      <w:r w:rsidRPr="00DD26D9">
        <w:rPr>
          <w:color w:val="0070BF"/>
          <w:sz w:val="24"/>
          <w:szCs w:val="24"/>
        </w:rPr>
        <w:t xml:space="preserve"> </w:t>
      </w:r>
      <w:r w:rsidRPr="00DD26D9">
        <w:rPr>
          <w:sz w:val="24"/>
          <w:szCs w:val="24"/>
        </w:rPr>
        <w:t xml:space="preserve">Click </w:t>
      </w:r>
      <w:proofErr w:type="gramStart"/>
      <w:r w:rsidRPr="00DD26D9">
        <w:rPr>
          <w:sz w:val="24"/>
          <w:szCs w:val="24"/>
        </w:rPr>
        <w:t>on:</w:t>
      </w:r>
      <w:proofErr w:type="gramEnd"/>
      <w:r w:rsidRPr="00DD26D9">
        <w:rPr>
          <w:sz w:val="24"/>
          <w:szCs w:val="24"/>
        </w:rPr>
        <w:t xml:space="preserve"> </w:t>
      </w:r>
      <w:r w:rsidRPr="00DD26D9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4C3EB557" w14:textId="4C14E8D0" w:rsidR="00AD0467" w:rsidRPr="004E5F26" w:rsidRDefault="00AC0DF3">
      <w:pPr>
        <w:numPr>
          <w:ilvl w:val="0"/>
          <w:numId w:val="1"/>
        </w:numPr>
        <w:spacing w:after="244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Applications:</w:t>
      </w:r>
    </w:p>
    <w:p w14:paraId="19EC2C07" w14:textId="77777777" w:rsidR="00C65ADC" w:rsidRDefault="00C65ADC" w:rsidP="00C65ADC">
      <w:pPr>
        <w:pStyle w:val="ListParagraph"/>
        <w:tabs>
          <w:tab w:val="left" w:pos="-720"/>
        </w:tabs>
        <w:spacing w:after="120" w:line="240" w:lineRule="auto"/>
        <w:ind w:left="729" w:firstLine="0"/>
        <w:contextualSpacing w:val="0"/>
        <w:rPr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FCU-22-09</w:t>
      </w:r>
      <w:r>
        <w:rPr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A request from Andy’s </w:t>
      </w:r>
      <w:proofErr w:type="spellStart"/>
      <w:r>
        <w:rPr>
          <w:bCs/>
          <w:sz w:val="24"/>
          <w:szCs w:val="24"/>
        </w:rPr>
        <w:t>Crafthouse</w:t>
      </w:r>
      <w:proofErr w:type="spellEnd"/>
      <w:r>
        <w:rPr>
          <w:bCs/>
          <w:sz w:val="24"/>
          <w:szCs w:val="24"/>
        </w:rPr>
        <w:t xml:space="preserve"> LLC for a Conditional Use Permit to operate a tavern on property located at 8030 Highway 35, Bigfork, MT.  The property is located within the Bigfork Zoning District and is zoned B-2 (General Business).  The total acreage involved in the request is approximately 1.84 acres</w:t>
      </w:r>
    </w:p>
    <w:p w14:paraId="1461D51F" w14:textId="77777777" w:rsidR="00C65ADC" w:rsidRDefault="00C65ADC" w:rsidP="00C65ADC">
      <w:pPr>
        <w:pStyle w:val="ListParagraph"/>
        <w:tabs>
          <w:tab w:val="left" w:pos="-720"/>
        </w:tabs>
        <w:spacing w:after="120" w:line="240" w:lineRule="auto"/>
        <w:ind w:left="729" w:firstLine="0"/>
        <w:contextualSpacing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FZC-22-07</w:t>
      </w:r>
      <w:r>
        <w:rPr>
          <w:sz w:val="24"/>
          <w:szCs w:val="24"/>
        </w:rPr>
        <w:t xml:space="preserve"> A zone change request from Sands Surveying, Inc. on behalf of Tomas Garcia for property within the Bigfork Zoning District.  The proposal would change the zoning on a parcel of land located at 1414 Bigfork Stage, near Bigfork, MT from </w:t>
      </w:r>
      <w:r>
        <w:rPr>
          <w:i/>
          <w:iCs/>
          <w:sz w:val="24"/>
          <w:szCs w:val="24"/>
        </w:rPr>
        <w:t xml:space="preserve">SAG-5 (Suburban Agricultural) </w:t>
      </w:r>
      <w:r>
        <w:rPr>
          <w:sz w:val="24"/>
          <w:szCs w:val="24"/>
        </w:rPr>
        <w:t>to</w:t>
      </w:r>
      <w:r>
        <w:rPr>
          <w:i/>
          <w:iCs/>
          <w:sz w:val="24"/>
          <w:szCs w:val="24"/>
        </w:rPr>
        <w:t xml:space="preserve"> R-1 (Suburban Residential). </w:t>
      </w:r>
      <w:r>
        <w:rPr>
          <w:sz w:val="24"/>
          <w:szCs w:val="24"/>
        </w:rPr>
        <w:t>The total acreage involved in the request is 10.037 acres</w:t>
      </w:r>
    </w:p>
    <w:p w14:paraId="0839D22B" w14:textId="77777777" w:rsidR="00C65ADC" w:rsidRDefault="00C65ADC" w:rsidP="00C65ADC">
      <w:pPr>
        <w:pStyle w:val="ListParagraph"/>
        <w:tabs>
          <w:tab w:val="left" w:pos="-720"/>
        </w:tabs>
        <w:spacing w:after="120" w:line="240" w:lineRule="auto"/>
        <w:ind w:left="729" w:firstLine="0"/>
        <w:contextualSpacing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FPP-22-05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A request from Mike Fraser, on behalf of </w:t>
      </w:r>
      <w:proofErr w:type="spellStart"/>
      <w:r>
        <w:rPr>
          <w:bCs/>
          <w:sz w:val="24"/>
          <w:szCs w:val="24"/>
        </w:rPr>
        <w:t>Saddlehorn</w:t>
      </w:r>
      <w:proofErr w:type="spellEnd"/>
      <w:r>
        <w:rPr>
          <w:bCs/>
          <w:sz w:val="24"/>
          <w:szCs w:val="24"/>
        </w:rPr>
        <w:t xml:space="preserve"> II, LLC, for preliminary plat approval of </w:t>
      </w:r>
      <w:proofErr w:type="spellStart"/>
      <w:r>
        <w:rPr>
          <w:bCs/>
          <w:sz w:val="24"/>
          <w:szCs w:val="24"/>
        </w:rPr>
        <w:t>Saddlehorn</w:t>
      </w:r>
      <w:proofErr w:type="spellEnd"/>
      <w:r>
        <w:rPr>
          <w:bCs/>
          <w:sz w:val="24"/>
          <w:szCs w:val="24"/>
        </w:rPr>
        <w:t xml:space="preserve"> No. 13, a proposal to create eight 8 residential lots and removing 12 existing townhome lots on approximately 42.788 acres.  The subdivision lots would be served by a public water supply and sewer systems.  The property is located south of MT Highway 209, Bigfork, MT</w:t>
      </w:r>
    </w:p>
    <w:p w14:paraId="6A8D8F69" w14:textId="171CEF4C" w:rsidR="00EE2E8F" w:rsidRPr="004E5F26" w:rsidRDefault="00EE2E8F" w:rsidP="00EE2E8F">
      <w:pPr>
        <w:pStyle w:val="ListParagraph"/>
        <w:spacing w:after="120" w:line="240" w:lineRule="auto"/>
        <w:ind w:left="729" w:firstLine="0"/>
        <w:contextualSpacing w:val="0"/>
        <w:rPr>
          <w:rFonts w:ascii="Arial" w:hAnsi="Arial" w:cs="Arial"/>
          <w:sz w:val="24"/>
          <w:szCs w:val="24"/>
        </w:rPr>
      </w:pPr>
    </w:p>
    <w:p w14:paraId="7F147B15" w14:textId="02A6E7E9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Old Business:</w:t>
      </w:r>
    </w:p>
    <w:p w14:paraId="4035FDB0" w14:textId="7483A479" w:rsidR="00DD26D9" w:rsidRDefault="00AC0DF3" w:rsidP="00DD26D9">
      <w:pPr>
        <w:numPr>
          <w:ilvl w:val="0"/>
          <w:numId w:val="1"/>
        </w:numPr>
        <w:spacing w:after="0" w:line="240" w:lineRule="auto"/>
        <w:ind w:hanging="729"/>
        <w:rPr>
          <w:sz w:val="24"/>
          <w:szCs w:val="24"/>
        </w:rPr>
      </w:pPr>
      <w:r w:rsidRPr="001943ED">
        <w:rPr>
          <w:sz w:val="24"/>
          <w:szCs w:val="24"/>
        </w:rPr>
        <w:t>New Business:</w:t>
      </w:r>
      <w:r w:rsidR="00B86F6E" w:rsidRPr="001943ED">
        <w:rPr>
          <w:sz w:val="24"/>
          <w:szCs w:val="24"/>
        </w:rPr>
        <w:t xml:space="preserve"> </w:t>
      </w:r>
    </w:p>
    <w:p w14:paraId="79499A82" w14:textId="77777777" w:rsidR="00DD26D9" w:rsidRPr="00DD26D9" w:rsidRDefault="00DD26D9" w:rsidP="00DD26D9">
      <w:pPr>
        <w:spacing w:after="0" w:line="240" w:lineRule="auto"/>
        <w:ind w:left="729" w:firstLine="0"/>
        <w:rPr>
          <w:sz w:val="24"/>
          <w:szCs w:val="24"/>
        </w:rPr>
      </w:pPr>
    </w:p>
    <w:p w14:paraId="17F4A3D7" w14:textId="4EB0D020" w:rsidR="001943ED" w:rsidRPr="001943ED" w:rsidRDefault="00DD26D9" w:rsidP="00277A92">
      <w:pPr>
        <w:spacing w:after="0" w:line="240" w:lineRule="auto"/>
        <w:ind w:left="729" w:firstLine="0"/>
        <w:rPr>
          <w:sz w:val="24"/>
          <w:szCs w:val="24"/>
        </w:rPr>
      </w:pPr>
      <w:r>
        <w:rPr>
          <w:sz w:val="24"/>
          <w:szCs w:val="24"/>
        </w:rPr>
        <w:t>Appointment of Member at Large</w:t>
      </w:r>
    </w:p>
    <w:p w14:paraId="0609F72C" w14:textId="43C35D73" w:rsidR="000442D8" w:rsidRDefault="00E667B4" w:rsidP="00277A92">
      <w:pPr>
        <w:spacing w:after="0" w:line="240" w:lineRule="auto"/>
        <w:ind w:left="729" w:firstLine="0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18B46643" w14:textId="21716612" w:rsidR="00CD3AF8" w:rsidRDefault="00CD3AF8" w:rsidP="00277A92">
      <w:pPr>
        <w:spacing w:after="0" w:line="252" w:lineRule="auto"/>
        <w:ind w:left="729" w:firstLine="0"/>
        <w:rPr>
          <w:sz w:val="24"/>
          <w:szCs w:val="24"/>
        </w:rPr>
      </w:pPr>
    </w:p>
    <w:p w14:paraId="7C3CB4E7" w14:textId="77777777" w:rsidR="00DD26D9" w:rsidRDefault="00DD26D9" w:rsidP="00DD26D9">
      <w:pPr>
        <w:spacing w:after="534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2B364DA4" w14:textId="3FF4FAED" w:rsidR="00AD0467" w:rsidRPr="004E5F26" w:rsidRDefault="00DD26D9" w:rsidP="00DD26D9">
      <w:pPr>
        <w:spacing w:after="534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AC0DF3" w:rsidRPr="004E5F26">
        <w:rPr>
          <w:sz w:val="24"/>
          <w:szCs w:val="24"/>
        </w:rPr>
        <w:t>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5D4D546F" w14:textId="77777777" w:rsidR="00AD0467" w:rsidRPr="004E5F26" w:rsidRDefault="00AC0DF3">
      <w:pPr>
        <w:ind w:left="-5"/>
        <w:rPr>
          <w:sz w:val="24"/>
          <w:szCs w:val="24"/>
        </w:rPr>
      </w:pPr>
      <w:r w:rsidRPr="004E5F26">
        <w:rPr>
          <w:sz w:val="24"/>
          <w:szCs w:val="24"/>
        </w:rPr>
        <w:t>Persons with a disability may request a reasonable accommodation by contacting Elaine Nelson Commissioner's Office at 758-5501 or TTY, 1-800-335-7592, or call Montana Relay at 711. Requests should be made as early as possible to allow time to arrange the accommodation.</w:t>
      </w:r>
    </w:p>
    <w:sectPr w:rsidR="00AD0467" w:rsidRPr="004E5F26" w:rsidSect="00E47108">
      <w:pgSz w:w="11900" w:h="16840"/>
      <w:pgMar w:top="720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1"/>
  </w:num>
  <w:num w:numId="3" w16cid:durableId="1673802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442D8"/>
    <w:rsid w:val="00057A73"/>
    <w:rsid w:val="00102025"/>
    <w:rsid w:val="00124CC5"/>
    <w:rsid w:val="001943ED"/>
    <w:rsid w:val="001D5D54"/>
    <w:rsid w:val="001F786A"/>
    <w:rsid w:val="0026227B"/>
    <w:rsid w:val="00277A92"/>
    <w:rsid w:val="002912B0"/>
    <w:rsid w:val="002A1D52"/>
    <w:rsid w:val="002C1CBC"/>
    <w:rsid w:val="002C2532"/>
    <w:rsid w:val="002E335C"/>
    <w:rsid w:val="00336771"/>
    <w:rsid w:val="003C15D7"/>
    <w:rsid w:val="00406A4D"/>
    <w:rsid w:val="004816AE"/>
    <w:rsid w:val="004A12FA"/>
    <w:rsid w:val="004D69A6"/>
    <w:rsid w:val="004E5F26"/>
    <w:rsid w:val="00515991"/>
    <w:rsid w:val="00536FB5"/>
    <w:rsid w:val="00553216"/>
    <w:rsid w:val="005F3384"/>
    <w:rsid w:val="006062A8"/>
    <w:rsid w:val="00622748"/>
    <w:rsid w:val="00651AE0"/>
    <w:rsid w:val="006566E8"/>
    <w:rsid w:val="006832C3"/>
    <w:rsid w:val="006C5B82"/>
    <w:rsid w:val="00710FF0"/>
    <w:rsid w:val="00733D22"/>
    <w:rsid w:val="007558CB"/>
    <w:rsid w:val="0075658C"/>
    <w:rsid w:val="007B17C7"/>
    <w:rsid w:val="007B65A8"/>
    <w:rsid w:val="007F652E"/>
    <w:rsid w:val="0082342D"/>
    <w:rsid w:val="00872FB7"/>
    <w:rsid w:val="00884DF1"/>
    <w:rsid w:val="008C1E91"/>
    <w:rsid w:val="00913437"/>
    <w:rsid w:val="00932659"/>
    <w:rsid w:val="00970C47"/>
    <w:rsid w:val="009F0D5D"/>
    <w:rsid w:val="00A6449B"/>
    <w:rsid w:val="00A978E3"/>
    <w:rsid w:val="00AA40D7"/>
    <w:rsid w:val="00AC0DF3"/>
    <w:rsid w:val="00AC4918"/>
    <w:rsid w:val="00AC5F18"/>
    <w:rsid w:val="00AD0467"/>
    <w:rsid w:val="00B53EA0"/>
    <w:rsid w:val="00B54207"/>
    <w:rsid w:val="00B86F6E"/>
    <w:rsid w:val="00BA6FB2"/>
    <w:rsid w:val="00C142D3"/>
    <w:rsid w:val="00C65ADC"/>
    <w:rsid w:val="00CA2693"/>
    <w:rsid w:val="00CC61D8"/>
    <w:rsid w:val="00CD3AF8"/>
    <w:rsid w:val="00CF0944"/>
    <w:rsid w:val="00DA1AFE"/>
    <w:rsid w:val="00DD1625"/>
    <w:rsid w:val="00DD26D9"/>
    <w:rsid w:val="00E12ED9"/>
    <w:rsid w:val="00E20C8E"/>
    <w:rsid w:val="00E47108"/>
    <w:rsid w:val="00E667B4"/>
    <w:rsid w:val="00EB0272"/>
    <w:rsid w:val="00EC62C6"/>
    <w:rsid w:val="00EE2E8F"/>
    <w:rsid w:val="00EF570B"/>
    <w:rsid w:val="00F076EF"/>
    <w:rsid w:val="00F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2022-03-18T17:32:00Z</cp:lastPrinted>
  <dcterms:created xsi:type="dcterms:W3CDTF">2022-05-18T18:08:00Z</dcterms:created>
  <dcterms:modified xsi:type="dcterms:W3CDTF">2022-05-18T18:08:00Z</dcterms:modified>
</cp:coreProperties>
</file>