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B78C" w14:textId="77777777" w:rsidR="00E64F87" w:rsidRDefault="004C0280">
      <w:pPr>
        <w:pStyle w:val="Body"/>
        <w:jc w:val="center"/>
        <w:rPr>
          <w:b/>
          <w:bCs/>
          <w:sz w:val="28"/>
          <w:szCs w:val="28"/>
        </w:rPr>
      </w:pPr>
      <w:r>
        <w:rPr>
          <w:b/>
          <w:bCs/>
          <w:sz w:val="28"/>
          <w:szCs w:val="28"/>
        </w:rPr>
        <w:t>BIGFORK LAND USE ADVISORY COMMITTEE</w:t>
      </w:r>
    </w:p>
    <w:p w14:paraId="50FA1BB3" w14:textId="77777777" w:rsidR="00E64F87" w:rsidRDefault="004C0280">
      <w:pPr>
        <w:pStyle w:val="Body"/>
        <w:jc w:val="center"/>
        <w:rPr>
          <w:b/>
          <w:bCs/>
          <w:sz w:val="28"/>
          <w:szCs w:val="28"/>
        </w:rPr>
      </w:pPr>
      <w:r>
        <w:rPr>
          <w:b/>
          <w:bCs/>
          <w:sz w:val="28"/>
          <w:szCs w:val="28"/>
        </w:rPr>
        <w:t>Draft Minutes Thursday May 27, 2021</w:t>
      </w:r>
    </w:p>
    <w:p w14:paraId="26057174" w14:textId="77777777" w:rsidR="00E64F87" w:rsidRDefault="004C0280">
      <w:pPr>
        <w:pStyle w:val="Body"/>
        <w:jc w:val="center"/>
        <w:rPr>
          <w:b/>
          <w:bCs/>
          <w:sz w:val="28"/>
          <w:szCs w:val="28"/>
        </w:rPr>
      </w:pPr>
      <w:r>
        <w:rPr>
          <w:b/>
          <w:bCs/>
          <w:sz w:val="28"/>
          <w:szCs w:val="28"/>
        </w:rPr>
        <w:t xml:space="preserve">4:00 PM Bethany Lutheran Church </w:t>
      </w:r>
      <w:r>
        <w:rPr>
          <w:b/>
          <w:bCs/>
          <w:sz w:val="28"/>
          <w:szCs w:val="28"/>
        </w:rPr>
        <w:t xml:space="preserve">– </w:t>
      </w:r>
      <w:r>
        <w:rPr>
          <w:b/>
          <w:bCs/>
          <w:sz w:val="28"/>
          <w:szCs w:val="28"/>
        </w:rPr>
        <w:t>Downstairs Meeting Room</w:t>
      </w:r>
    </w:p>
    <w:p w14:paraId="39DE374C" w14:textId="77777777" w:rsidR="00E64F87" w:rsidRDefault="00E64F87">
      <w:pPr>
        <w:pStyle w:val="Body"/>
        <w:jc w:val="center"/>
        <w:rPr>
          <w:b/>
          <w:bCs/>
          <w:sz w:val="28"/>
          <w:szCs w:val="28"/>
        </w:rPr>
      </w:pPr>
    </w:p>
    <w:p w14:paraId="1CFC3561" w14:textId="77777777" w:rsidR="00E64F87" w:rsidRDefault="004C0280">
      <w:pPr>
        <w:pStyle w:val="Body"/>
        <w:rPr>
          <w:sz w:val="28"/>
          <w:szCs w:val="28"/>
        </w:rPr>
      </w:pPr>
      <w:r>
        <w:rPr>
          <w:sz w:val="28"/>
          <w:szCs w:val="28"/>
        </w:rPr>
        <w:t>Chairwoman Susan Johnson called the meeting to order at 4:04</w:t>
      </w:r>
      <w:r>
        <w:rPr>
          <w:sz w:val="28"/>
          <w:szCs w:val="28"/>
        </w:rPr>
        <w:t xml:space="preserve"> p.m.</w:t>
      </w:r>
    </w:p>
    <w:p w14:paraId="12988AC1" w14:textId="77777777" w:rsidR="00E64F87" w:rsidRDefault="00E64F87">
      <w:pPr>
        <w:pStyle w:val="Body"/>
        <w:rPr>
          <w:sz w:val="28"/>
          <w:szCs w:val="28"/>
        </w:rPr>
      </w:pPr>
    </w:p>
    <w:p w14:paraId="010FD0A7" w14:textId="5CE08D73" w:rsidR="00E64F87" w:rsidRDefault="004C0280">
      <w:pPr>
        <w:pStyle w:val="Body"/>
        <w:rPr>
          <w:sz w:val="28"/>
          <w:szCs w:val="28"/>
        </w:rPr>
      </w:pPr>
      <w:r>
        <w:rPr>
          <w:b/>
          <w:bCs/>
          <w:sz w:val="28"/>
          <w:szCs w:val="28"/>
        </w:rPr>
        <w:t>Present:</w:t>
      </w:r>
      <w:r>
        <w:rPr>
          <w:sz w:val="28"/>
          <w:szCs w:val="28"/>
        </w:rPr>
        <w:t xml:space="preserve">  Committee member attendees: Susan Johnson, Lou McGuire, Shelley Gonzales, Chany Ockert, Jerry Sorens</w:t>
      </w:r>
      <w:r w:rsidR="002A2BB5">
        <w:rPr>
          <w:sz w:val="28"/>
          <w:szCs w:val="28"/>
        </w:rPr>
        <w:t>e</w:t>
      </w:r>
      <w:r>
        <w:rPr>
          <w:sz w:val="28"/>
          <w:szCs w:val="28"/>
        </w:rPr>
        <w:t>n, and Richard Michaud; absent was Tricia Pollett;</w:t>
      </w:r>
      <w:r>
        <w:rPr>
          <w:sz w:val="28"/>
          <w:szCs w:val="28"/>
        </w:rPr>
        <w:t xml:space="preserve"> Public: </w:t>
      </w:r>
      <w:r>
        <w:rPr>
          <w:sz w:val="28"/>
          <w:szCs w:val="28"/>
        </w:rPr>
        <w:t>3 members; Flathead Planning and Zoning: Mark Mussman.</w:t>
      </w:r>
      <w:r>
        <w:rPr>
          <w:sz w:val="28"/>
          <w:szCs w:val="28"/>
        </w:rPr>
        <w:t xml:space="preserve"> </w:t>
      </w:r>
    </w:p>
    <w:p w14:paraId="56C45588" w14:textId="77777777" w:rsidR="00E64F87" w:rsidRDefault="00E64F87">
      <w:pPr>
        <w:pStyle w:val="Body"/>
        <w:rPr>
          <w:sz w:val="28"/>
          <w:szCs w:val="28"/>
        </w:rPr>
      </w:pPr>
    </w:p>
    <w:p w14:paraId="45122B75" w14:textId="5113D384" w:rsidR="00E64F87" w:rsidRDefault="004C0280">
      <w:pPr>
        <w:pStyle w:val="Body"/>
        <w:rPr>
          <w:sz w:val="28"/>
          <w:szCs w:val="28"/>
        </w:rPr>
      </w:pPr>
      <w:r>
        <w:rPr>
          <w:sz w:val="28"/>
          <w:szCs w:val="28"/>
        </w:rPr>
        <w:t>The agenda was approved (m/s, McGuire</w:t>
      </w:r>
      <w:r>
        <w:rPr>
          <w:sz w:val="28"/>
          <w:szCs w:val="28"/>
        </w:rPr>
        <w:t>/Sorens</w:t>
      </w:r>
      <w:r w:rsidR="002A2BB5">
        <w:rPr>
          <w:sz w:val="28"/>
          <w:szCs w:val="28"/>
        </w:rPr>
        <w:t>e</w:t>
      </w:r>
      <w:r>
        <w:rPr>
          <w:sz w:val="28"/>
          <w:szCs w:val="28"/>
        </w:rPr>
        <w:t>n</w:t>
      </w:r>
      <w:r>
        <w:rPr>
          <w:sz w:val="28"/>
          <w:szCs w:val="28"/>
        </w:rPr>
        <w:t xml:space="preserve">), </w:t>
      </w:r>
      <w:r>
        <w:rPr>
          <w:sz w:val="28"/>
          <w:szCs w:val="28"/>
        </w:rPr>
        <w:t>unanimous</w:t>
      </w:r>
      <w:r>
        <w:rPr>
          <w:sz w:val="28"/>
          <w:szCs w:val="28"/>
        </w:rPr>
        <w:t>.</w:t>
      </w:r>
    </w:p>
    <w:p w14:paraId="6519FFC4" w14:textId="77777777" w:rsidR="00E64F87" w:rsidRDefault="00E64F87">
      <w:pPr>
        <w:pStyle w:val="Body"/>
        <w:rPr>
          <w:sz w:val="28"/>
          <w:szCs w:val="28"/>
        </w:rPr>
      </w:pPr>
    </w:p>
    <w:p w14:paraId="3176015C" w14:textId="1AD0CC01" w:rsidR="00E64F87" w:rsidRDefault="004C0280">
      <w:pPr>
        <w:pStyle w:val="Body"/>
        <w:rPr>
          <w:sz w:val="28"/>
          <w:szCs w:val="28"/>
        </w:rPr>
      </w:pPr>
      <w:r>
        <w:rPr>
          <w:sz w:val="28"/>
          <w:szCs w:val="28"/>
        </w:rPr>
        <w:t>Minutes of the April 29, 2021</w:t>
      </w:r>
      <w:r w:rsidR="002A2BB5">
        <w:rPr>
          <w:sz w:val="28"/>
          <w:szCs w:val="28"/>
        </w:rPr>
        <w:t>,</w:t>
      </w:r>
      <w:r>
        <w:rPr>
          <w:sz w:val="28"/>
          <w:szCs w:val="28"/>
        </w:rPr>
        <w:t xml:space="preserve"> meeting were approved (m/s, McGuire/Sorens</w:t>
      </w:r>
      <w:r w:rsidR="002A2BB5">
        <w:rPr>
          <w:sz w:val="28"/>
          <w:szCs w:val="28"/>
        </w:rPr>
        <w:t>e</w:t>
      </w:r>
      <w:r>
        <w:rPr>
          <w:sz w:val="28"/>
          <w:szCs w:val="28"/>
        </w:rPr>
        <w:t>n</w:t>
      </w:r>
      <w:r>
        <w:rPr>
          <w:sz w:val="28"/>
          <w:szCs w:val="28"/>
        </w:rPr>
        <w:t xml:space="preserve">), </w:t>
      </w:r>
      <w:r>
        <w:rPr>
          <w:sz w:val="28"/>
          <w:szCs w:val="28"/>
        </w:rPr>
        <w:t>unanimous</w:t>
      </w:r>
      <w:r>
        <w:rPr>
          <w:sz w:val="28"/>
          <w:szCs w:val="28"/>
        </w:rPr>
        <w:t>.</w:t>
      </w:r>
    </w:p>
    <w:p w14:paraId="171EE344" w14:textId="77777777" w:rsidR="00E64F87" w:rsidRDefault="00E64F87">
      <w:pPr>
        <w:pStyle w:val="Body"/>
        <w:rPr>
          <w:sz w:val="28"/>
          <w:szCs w:val="28"/>
        </w:rPr>
      </w:pPr>
    </w:p>
    <w:p w14:paraId="17016E10" w14:textId="77777777" w:rsidR="00E64F87" w:rsidRDefault="004C0280">
      <w:pPr>
        <w:pStyle w:val="Body"/>
        <w:rPr>
          <w:b/>
          <w:bCs/>
          <w:sz w:val="28"/>
          <w:szCs w:val="28"/>
        </w:rPr>
      </w:pPr>
      <w:r>
        <w:rPr>
          <w:b/>
          <w:bCs/>
          <w:sz w:val="28"/>
          <w:szCs w:val="28"/>
          <w:lang w:val="pt-PT"/>
        </w:rPr>
        <w:t>Administrator</w:t>
      </w:r>
      <w:r>
        <w:rPr>
          <w:b/>
          <w:bCs/>
          <w:sz w:val="28"/>
          <w:szCs w:val="28"/>
          <w:rtl/>
        </w:rPr>
        <w:t>’</w:t>
      </w:r>
      <w:r>
        <w:rPr>
          <w:b/>
          <w:bCs/>
          <w:sz w:val="28"/>
          <w:szCs w:val="28"/>
        </w:rPr>
        <w:t>s Report and Announcements:</w:t>
      </w:r>
    </w:p>
    <w:p w14:paraId="2CE824CB" w14:textId="77777777" w:rsidR="00E64F87" w:rsidRDefault="004C0280">
      <w:pPr>
        <w:pStyle w:val="Body"/>
        <w:rPr>
          <w:sz w:val="28"/>
          <w:szCs w:val="28"/>
        </w:rPr>
      </w:pPr>
      <w:r>
        <w:rPr>
          <w:sz w:val="28"/>
          <w:szCs w:val="28"/>
        </w:rPr>
        <w:t>Sign-in sheet passed around.  Approved minutes and documents are posted on the County website</w:t>
      </w:r>
      <w:r>
        <w:rPr>
          <w:color w:val="548DD4"/>
          <w:sz w:val="28"/>
          <w:szCs w:val="28"/>
          <w:u w:color="548DD4"/>
        </w:rPr>
        <w:t>: flathe</w:t>
      </w:r>
      <w:r>
        <w:rPr>
          <w:color w:val="548DD4"/>
          <w:sz w:val="28"/>
          <w:szCs w:val="28"/>
          <w:u w:color="548DD4"/>
        </w:rPr>
        <w:t xml:space="preserve">ad.mt.gov/planning_zoning. </w:t>
      </w:r>
      <w:r>
        <w:rPr>
          <w:sz w:val="28"/>
          <w:szCs w:val="28"/>
        </w:rPr>
        <w:t xml:space="preserve"> Click on </w:t>
      </w:r>
      <w:r>
        <w:rPr>
          <w:color w:val="548DD4"/>
          <w:sz w:val="28"/>
          <w:szCs w:val="28"/>
          <w:u w:color="548DD4"/>
        </w:rPr>
        <w:t>meeting information.</w:t>
      </w:r>
    </w:p>
    <w:p w14:paraId="60D85670" w14:textId="77777777" w:rsidR="00E64F87" w:rsidRDefault="00E64F87">
      <w:pPr>
        <w:pStyle w:val="Body"/>
        <w:rPr>
          <w:sz w:val="28"/>
          <w:szCs w:val="28"/>
        </w:rPr>
      </w:pPr>
    </w:p>
    <w:p w14:paraId="6678E698" w14:textId="420AC3F4" w:rsidR="00E64F87" w:rsidRPr="006C5C85" w:rsidRDefault="006C5C85">
      <w:pPr>
        <w:pStyle w:val="Default"/>
        <w:spacing w:before="0" w:line="240" w:lineRule="auto"/>
        <w:rPr>
          <w:rFonts w:ascii="Times New Roman" w:eastAsia="Times New Roman" w:hAnsi="Times New Roman" w:cs="Times New Roman"/>
          <w:color w:val="0070C0"/>
          <w:sz w:val="28"/>
          <w:szCs w:val="28"/>
        </w:rPr>
      </w:pPr>
      <w:r>
        <w:rPr>
          <w:rFonts w:ascii="Times New Roman" w:hAnsi="Times New Roman"/>
          <w:sz w:val="28"/>
          <w:szCs w:val="28"/>
        </w:rPr>
        <w:t xml:space="preserve">Gonzales </w:t>
      </w:r>
      <w:r w:rsidR="004C0280">
        <w:rPr>
          <w:rFonts w:ascii="Times New Roman" w:hAnsi="Times New Roman"/>
          <w:sz w:val="28"/>
          <w:szCs w:val="28"/>
        </w:rPr>
        <w:t xml:space="preserve">updated about the BLUAC website on </w:t>
      </w:r>
      <w:r w:rsidR="002A2BB5" w:rsidRPr="006C5C85">
        <w:rPr>
          <w:rFonts w:ascii="Times New Roman" w:hAnsi="Times New Roman"/>
          <w:color w:val="0070C0"/>
          <w:sz w:val="28"/>
          <w:szCs w:val="28"/>
        </w:rPr>
        <w:t>www.</w:t>
      </w:r>
      <w:r w:rsidR="004C0280" w:rsidRPr="006C5C85">
        <w:rPr>
          <w:rFonts w:ascii="Times New Roman" w:hAnsi="Times New Roman"/>
          <w:color w:val="0070C0"/>
          <w:sz w:val="28"/>
          <w:szCs w:val="28"/>
        </w:rPr>
        <w:t>bigfork.org</w:t>
      </w:r>
      <w:r w:rsidR="004C0280" w:rsidRPr="006C5C85">
        <w:rPr>
          <w:rFonts w:ascii="Times New Roman" w:hAnsi="Times New Roman"/>
          <w:color w:val="0070C0"/>
          <w:sz w:val="28"/>
          <w:szCs w:val="28"/>
        </w:rPr>
        <w:t>.</w:t>
      </w:r>
    </w:p>
    <w:p w14:paraId="4733423D" w14:textId="77777777" w:rsidR="00E64F87" w:rsidRDefault="00E64F87">
      <w:pPr>
        <w:pStyle w:val="Body"/>
        <w:rPr>
          <w:sz w:val="28"/>
          <w:szCs w:val="28"/>
        </w:rPr>
      </w:pPr>
    </w:p>
    <w:p w14:paraId="14810304" w14:textId="77777777" w:rsidR="00E64F87" w:rsidRDefault="004C0280">
      <w:pPr>
        <w:pStyle w:val="Body"/>
        <w:rPr>
          <w:sz w:val="28"/>
          <w:szCs w:val="28"/>
        </w:rPr>
      </w:pPr>
      <w:r>
        <w:rPr>
          <w:sz w:val="28"/>
          <w:szCs w:val="28"/>
        </w:rPr>
        <w:t>Gonzales presented the status of most recent applications:</w:t>
      </w:r>
    </w:p>
    <w:p w14:paraId="009E12CE" w14:textId="6F1577D5" w:rsidR="00E64F87" w:rsidRDefault="004C0280">
      <w:pPr>
        <w:pStyle w:val="Default"/>
        <w:spacing w:before="0" w:line="240" w:lineRule="auto"/>
        <w:rPr>
          <w:rFonts w:ascii="Times New Roman" w:eastAsia="Times New Roman" w:hAnsi="Times New Roman" w:cs="Times New Roman"/>
          <w:sz w:val="28"/>
          <w:szCs w:val="28"/>
        </w:rPr>
      </w:pPr>
      <w:r>
        <w:rPr>
          <w:rFonts w:ascii="Times New Roman" w:hAnsi="Times New Roman"/>
          <w:sz w:val="28"/>
          <w:szCs w:val="28"/>
        </w:rPr>
        <w:t xml:space="preserve">The after-the-fact variance was denied. The Eagle Bend </w:t>
      </w:r>
      <w:r>
        <w:rPr>
          <w:rFonts w:ascii="Times New Roman" w:hAnsi="Times New Roman"/>
          <w:sz w:val="28"/>
          <w:szCs w:val="28"/>
        </w:rPr>
        <w:t>conditional permit extension approved. The Britta conditional use permit for 9 unit</w:t>
      </w:r>
      <w:r w:rsidR="006C5C85">
        <w:rPr>
          <w:rFonts w:ascii="Times New Roman" w:hAnsi="Times New Roman"/>
          <w:sz w:val="28"/>
          <w:szCs w:val="28"/>
        </w:rPr>
        <w:t>s</w:t>
      </w:r>
      <w:r>
        <w:rPr>
          <w:rFonts w:ascii="Times New Roman" w:hAnsi="Times New Roman"/>
          <w:sz w:val="28"/>
          <w:szCs w:val="28"/>
        </w:rPr>
        <w:t xml:space="preserve"> was denied. The applicant can have</w:t>
      </w:r>
      <w:r w:rsidR="006C5C85">
        <w:rPr>
          <w:rFonts w:ascii="Times New Roman" w:hAnsi="Times New Roman"/>
          <w:sz w:val="28"/>
          <w:szCs w:val="28"/>
        </w:rPr>
        <w:t xml:space="preserve"> </w:t>
      </w:r>
      <w:r>
        <w:rPr>
          <w:rFonts w:ascii="Times New Roman" w:hAnsi="Times New Roman"/>
          <w:sz w:val="28"/>
          <w:szCs w:val="28"/>
        </w:rPr>
        <w:t>4</w:t>
      </w:r>
      <w:r w:rsidR="006C5C85">
        <w:rPr>
          <w:rFonts w:ascii="Times New Roman" w:hAnsi="Times New Roman"/>
          <w:sz w:val="28"/>
          <w:szCs w:val="28"/>
        </w:rPr>
        <w:t xml:space="preserve"> short-term rental </w:t>
      </w:r>
      <w:r>
        <w:rPr>
          <w:rFonts w:ascii="Times New Roman" w:hAnsi="Times New Roman"/>
          <w:sz w:val="28"/>
          <w:szCs w:val="28"/>
        </w:rPr>
        <w:t>unit</w:t>
      </w:r>
      <w:r w:rsidR="006C5C85">
        <w:rPr>
          <w:rFonts w:ascii="Times New Roman" w:hAnsi="Times New Roman"/>
          <w:sz w:val="28"/>
          <w:szCs w:val="28"/>
        </w:rPr>
        <w:t>s</w:t>
      </w:r>
      <w:r>
        <w:rPr>
          <w:rFonts w:ascii="Times New Roman" w:hAnsi="Times New Roman"/>
          <w:sz w:val="28"/>
          <w:szCs w:val="28"/>
        </w:rPr>
        <w:t xml:space="preserve"> with an </w:t>
      </w:r>
      <w:r w:rsidR="006C5C85">
        <w:rPr>
          <w:rFonts w:ascii="Times New Roman" w:hAnsi="Times New Roman"/>
          <w:sz w:val="28"/>
          <w:szCs w:val="28"/>
        </w:rPr>
        <w:t>A</w:t>
      </w:r>
      <w:r>
        <w:rPr>
          <w:rFonts w:ascii="Times New Roman" w:hAnsi="Times New Roman"/>
          <w:sz w:val="28"/>
          <w:szCs w:val="28"/>
        </w:rPr>
        <w:t xml:space="preserve">dministrative </w:t>
      </w:r>
      <w:r w:rsidR="006C5C85">
        <w:rPr>
          <w:rFonts w:ascii="Times New Roman" w:hAnsi="Times New Roman"/>
          <w:sz w:val="28"/>
          <w:szCs w:val="28"/>
        </w:rPr>
        <w:t>C</w:t>
      </w:r>
      <w:r>
        <w:rPr>
          <w:rFonts w:ascii="Times New Roman" w:hAnsi="Times New Roman"/>
          <w:sz w:val="28"/>
          <w:szCs w:val="28"/>
        </w:rPr>
        <w:t xml:space="preserve">onditional </w:t>
      </w:r>
      <w:r w:rsidR="006C5C85">
        <w:rPr>
          <w:rFonts w:ascii="Times New Roman" w:hAnsi="Times New Roman"/>
          <w:sz w:val="28"/>
          <w:szCs w:val="28"/>
        </w:rPr>
        <w:t>U</w:t>
      </w:r>
      <w:r>
        <w:rPr>
          <w:rFonts w:ascii="Times New Roman" w:hAnsi="Times New Roman"/>
          <w:sz w:val="28"/>
          <w:szCs w:val="28"/>
        </w:rPr>
        <w:t xml:space="preserve">se </w:t>
      </w:r>
      <w:r w:rsidR="006C5C85">
        <w:rPr>
          <w:rFonts w:ascii="Times New Roman" w:hAnsi="Times New Roman"/>
          <w:sz w:val="28"/>
          <w:szCs w:val="28"/>
        </w:rPr>
        <w:t>P</w:t>
      </w:r>
      <w:r>
        <w:rPr>
          <w:rFonts w:ascii="Times New Roman" w:hAnsi="Times New Roman"/>
          <w:sz w:val="28"/>
          <w:szCs w:val="28"/>
        </w:rPr>
        <w:t>ermit.</w:t>
      </w:r>
    </w:p>
    <w:p w14:paraId="4B442168" w14:textId="77777777" w:rsidR="00E64F87" w:rsidRDefault="00E64F87">
      <w:pPr>
        <w:pStyle w:val="Body"/>
        <w:rPr>
          <w:b/>
          <w:bCs/>
          <w:sz w:val="28"/>
          <w:szCs w:val="28"/>
        </w:rPr>
      </w:pPr>
    </w:p>
    <w:p w14:paraId="0FC271F2" w14:textId="77777777" w:rsidR="00E64F87" w:rsidRDefault="004C0280">
      <w:pPr>
        <w:pStyle w:val="Body"/>
        <w:rPr>
          <w:b/>
          <w:bCs/>
          <w:sz w:val="28"/>
          <w:szCs w:val="28"/>
        </w:rPr>
      </w:pPr>
      <w:r>
        <w:rPr>
          <w:b/>
          <w:bCs/>
          <w:sz w:val="28"/>
          <w:szCs w:val="28"/>
        </w:rPr>
        <w:t>Public Comment:</w:t>
      </w:r>
    </w:p>
    <w:p w14:paraId="7C8D6329" w14:textId="5C4389E1" w:rsidR="00E64F87" w:rsidRPr="002A2BB5" w:rsidRDefault="004C0280" w:rsidP="002A2BB5">
      <w:pPr>
        <w:pStyle w:val="Default"/>
        <w:spacing w:before="0" w:after="240" w:line="240" w:lineRule="auto"/>
        <w:rPr>
          <w:rFonts w:ascii="Times New Roman" w:eastAsia="Times New Roman" w:hAnsi="Times New Roman" w:cs="Times New Roman"/>
          <w:b/>
          <w:bCs/>
          <w:sz w:val="28"/>
          <w:szCs w:val="28"/>
        </w:rPr>
      </w:pPr>
      <w:r>
        <w:rPr>
          <w:rFonts w:ascii="Times New Roman" w:hAnsi="Times New Roman"/>
          <w:sz w:val="28"/>
          <w:szCs w:val="28"/>
        </w:rPr>
        <w:t>None</w:t>
      </w:r>
    </w:p>
    <w:p w14:paraId="57221A5F" w14:textId="77777777" w:rsidR="00E64F87" w:rsidRDefault="004C0280">
      <w:pPr>
        <w:pStyle w:val="Body"/>
        <w:rPr>
          <w:b/>
          <w:bCs/>
          <w:sz w:val="28"/>
          <w:szCs w:val="28"/>
        </w:rPr>
      </w:pPr>
      <w:r>
        <w:rPr>
          <w:b/>
          <w:bCs/>
          <w:sz w:val="28"/>
          <w:szCs w:val="28"/>
        </w:rPr>
        <w:t>A</w:t>
      </w:r>
      <w:r>
        <w:rPr>
          <w:b/>
          <w:bCs/>
          <w:sz w:val="28"/>
          <w:szCs w:val="28"/>
        </w:rPr>
        <w:t>pplication:</w:t>
      </w:r>
    </w:p>
    <w:p w14:paraId="00A5077D" w14:textId="77777777" w:rsidR="002A2BB5" w:rsidRPr="002A2BB5" w:rsidRDefault="002A2BB5" w:rsidP="002A2BB5">
      <w:pPr>
        <w:spacing w:after="120"/>
        <w:rPr>
          <w:b/>
          <w:bCs/>
          <w:sz w:val="28"/>
          <w:szCs w:val="28"/>
        </w:rPr>
      </w:pPr>
      <w:r w:rsidRPr="002A2BB5">
        <w:rPr>
          <w:b/>
          <w:bCs/>
          <w:sz w:val="28"/>
          <w:szCs w:val="28"/>
          <w:u w:val="single"/>
        </w:rPr>
        <w:t>FCU-21-05</w:t>
      </w:r>
      <w:r w:rsidRPr="002A2BB5">
        <w:rPr>
          <w:sz w:val="28"/>
          <w:szCs w:val="28"/>
        </w:rPr>
        <w:t xml:space="preserve">    </w:t>
      </w:r>
      <w:r w:rsidRPr="002A2BB5">
        <w:rPr>
          <w:spacing w:val="-5"/>
          <w:sz w:val="28"/>
          <w:szCs w:val="28"/>
        </w:rPr>
        <w:t xml:space="preserve">A request from Jewel Basin Holdings, LLC with assistance from Jeremy Prather for a conditional use permit to construct a hotel on property within the Bigfork Zoning District.  The applicant is proposing to build an eight-unit hotel to be used for short-term accommodation located at 241 Sportsman Lane near Bigfork, MT.  The parcel contains approximately 0.69 acres and can legally be described as Lot 5 in Ridgeview Park Subdivision, located in Section 14, Township 27 North, Range 20 West P.M.M., Flathead County, Montana.  </w:t>
      </w:r>
    </w:p>
    <w:p w14:paraId="525A9FBA" w14:textId="77777777" w:rsidR="00E64F87" w:rsidRPr="002A2BB5" w:rsidRDefault="00E64F87">
      <w:pPr>
        <w:pStyle w:val="Body"/>
        <w:rPr>
          <w:sz w:val="28"/>
          <w:szCs w:val="28"/>
        </w:rPr>
      </w:pPr>
    </w:p>
    <w:p w14:paraId="79AE8E04" w14:textId="77777777" w:rsidR="00E64F87" w:rsidRDefault="00E64F87">
      <w:pPr>
        <w:pStyle w:val="Default"/>
        <w:spacing w:before="0" w:after="240" w:line="240" w:lineRule="auto"/>
        <w:rPr>
          <w:rFonts w:ascii="Times New Roman" w:eastAsia="Times New Roman" w:hAnsi="Times New Roman" w:cs="Times New Roman"/>
          <w:b/>
          <w:bCs/>
          <w:sz w:val="28"/>
          <w:szCs w:val="28"/>
        </w:rPr>
      </w:pPr>
    </w:p>
    <w:p w14:paraId="388B1B6D" w14:textId="77777777" w:rsidR="00E64F87" w:rsidRDefault="004C0280">
      <w:pPr>
        <w:pStyle w:val="Body"/>
        <w:rPr>
          <w:sz w:val="28"/>
          <w:szCs w:val="28"/>
        </w:rPr>
      </w:pPr>
      <w:r>
        <w:rPr>
          <w:b/>
          <w:bCs/>
          <w:sz w:val="28"/>
          <w:szCs w:val="28"/>
        </w:rPr>
        <w:t>Staff Report:</w:t>
      </w:r>
    </w:p>
    <w:p w14:paraId="4BA7F4B2" w14:textId="77777777"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caps/>
          <w:sz w:val="28"/>
          <w:szCs w:val="28"/>
          <w:lang w:val="de-DE"/>
        </w:rPr>
        <w:t>Mussman</w:t>
      </w:r>
      <w:r>
        <w:rPr>
          <w:rFonts w:ascii="Times New Roman" w:hAnsi="Times New Roman"/>
          <w:sz w:val="28"/>
          <w:szCs w:val="28"/>
        </w:rPr>
        <w:t xml:space="preserve"> gave staff report. With approval, there are no other approvals needed for the hotel. The application meets all criteria for review.  No written or oral public comments on application were received</w:t>
      </w:r>
      <w:r>
        <w:rPr>
          <w:rFonts w:ascii="Times New Roman" w:hAnsi="Times New Roman"/>
          <w:sz w:val="28"/>
          <w:szCs w:val="28"/>
        </w:rPr>
        <w:t>.</w:t>
      </w:r>
    </w:p>
    <w:p w14:paraId="0563312D" w14:textId="77777777"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caps/>
          <w:sz w:val="28"/>
          <w:szCs w:val="28"/>
        </w:rPr>
        <w:t>michaud</w:t>
      </w:r>
      <w:r>
        <w:rPr>
          <w:rFonts w:ascii="Times New Roman" w:hAnsi="Times New Roman"/>
          <w:caps/>
          <w:sz w:val="28"/>
          <w:szCs w:val="28"/>
        </w:rPr>
        <w:t xml:space="preserve">: </w:t>
      </w:r>
      <w:r>
        <w:rPr>
          <w:rFonts w:ascii="Times New Roman" w:hAnsi="Times New Roman"/>
          <w:sz w:val="28"/>
          <w:szCs w:val="28"/>
        </w:rPr>
        <w:t>Will there be a new egress un</w:t>
      </w:r>
      <w:r>
        <w:rPr>
          <w:rFonts w:ascii="Times New Roman" w:hAnsi="Times New Roman"/>
          <w:sz w:val="28"/>
          <w:szCs w:val="28"/>
        </w:rPr>
        <w:t>to Hwy 82</w:t>
      </w:r>
      <w:r>
        <w:rPr>
          <w:rFonts w:ascii="Times New Roman" w:hAnsi="Times New Roman"/>
          <w:sz w:val="28"/>
          <w:szCs w:val="28"/>
        </w:rPr>
        <w:t>?</w:t>
      </w:r>
      <w:r>
        <w:rPr>
          <w:rFonts w:ascii="Times New Roman" w:hAnsi="Times New Roman"/>
          <w:sz w:val="28"/>
          <w:szCs w:val="28"/>
        </w:rPr>
        <w:t xml:space="preserve"> </w:t>
      </w:r>
      <w:r>
        <w:rPr>
          <w:rFonts w:ascii="Times New Roman" w:hAnsi="Times New Roman"/>
          <w:caps/>
          <w:sz w:val="28"/>
          <w:szCs w:val="28"/>
          <w:lang w:val="de-DE"/>
        </w:rPr>
        <w:t>Mussman</w:t>
      </w:r>
      <w:r>
        <w:rPr>
          <w:rFonts w:ascii="Times New Roman" w:hAnsi="Times New Roman"/>
          <w:caps/>
          <w:sz w:val="28"/>
          <w:szCs w:val="28"/>
        </w:rPr>
        <w:t>:</w:t>
      </w:r>
      <w:r>
        <w:rPr>
          <w:rFonts w:ascii="Times New Roman" w:hAnsi="Times New Roman"/>
          <w:caps/>
          <w:sz w:val="28"/>
          <w:szCs w:val="28"/>
        </w:rPr>
        <w:t xml:space="preserve"> </w:t>
      </w:r>
      <w:r>
        <w:rPr>
          <w:rFonts w:ascii="Times New Roman" w:hAnsi="Times New Roman"/>
          <w:sz w:val="28"/>
          <w:szCs w:val="28"/>
          <w:lang w:val="es-ES_tradnl"/>
        </w:rPr>
        <w:t xml:space="preserve">No </w:t>
      </w:r>
    </w:p>
    <w:p w14:paraId="49623D06" w14:textId="77777777" w:rsidR="00E64F87" w:rsidRDefault="004C0280">
      <w:pPr>
        <w:pStyle w:val="Default"/>
        <w:spacing w:before="0" w:after="240" w:line="240" w:lineRule="auto"/>
        <w:rPr>
          <w:rFonts w:ascii="Times New Roman" w:eastAsia="Times New Roman" w:hAnsi="Times New Roman" w:cs="Times New Roman"/>
          <w:caps/>
          <w:sz w:val="28"/>
          <w:szCs w:val="28"/>
        </w:rPr>
      </w:pPr>
      <w:r>
        <w:rPr>
          <w:rFonts w:ascii="Times New Roman" w:hAnsi="Times New Roman"/>
          <w:sz w:val="28"/>
          <w:szCs w:val="28"/>
        </w:rPr>
        <w:t>JOHNSON:</w:t>
      </w:r>
      <w:r>
        <w:rPr>
          <w:rFonts w:ascii="Times New Roman" w:hAnsi="Times New Roman"/>
          <w:sz w:val="28"/>
          <w:szCs w:val="28"/>
        </w:rPr>
        <w:t xml:space="preserve"> </w:t>
      </w:r>
      <w:r>
        <w:rPr>
          <w:rFonts w:ascii="Times New Roman" w:hAnsi="Times New Roman"/>
          <w:sz w:val="28"/>
          <w:szCs w:val="28"/>
        </w:rPr>
        <w:t xml:space="preserve">Will there be marked parking? </w:t>
      </w:r>
      <w:r>
        <w:rPr>
          <w:rFonts w:ascii="Times New Roman" w:hAnsi="Times New Roman"/>
          <w:caps/>
          <w:sz w:val="28"/>
          <w:szCs w:val="28"/>
          <w:lang w:val="de-DE"/>
        </w:rPr>
        <w:t>Mussman</w:t>
      </w:r>
      <w:r>
        <w:rPr>
          <w:rFonts w:ascii="Times New Roman" w:hAnsi="Times New Roman"/>
          <w:caps/>
          <w:sz w:val="28"/>
          <w:szCs w:val="28"/>
        </w:rPr>
        <w:t xml:space="preserve">: </w:t>
      </w:r>
      <w:r>
        <w:rPr>
          <w:rFonts w:ascii="Times New Roman" w:hAnsi="Times New Roman"/>
          <w:sz w:val="28"/>
          <w:szCs w:val="28"/>
        </w:rPr>
        <w:t xml:space="preserve">Yes </w:t>
      </w:r>
    </w:p>
    <w:p w14:paraId="58CBF96D" w14:textId="77777777"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sz w:val="28"/>
          <w:szCs w:val="28"/>
        </w:rPr>
        <w:t>OCKERT</w:t>
      </w:r>
      <w:r>
        <w:rPr>
          <w:rFonts w:ascii="Times New Roman" w:hAnsi="Times New Roman"/>
          <w:sz w:val="28"/>
          <w:szCs w:val="28"/>
        </w:rPr>
        <w:t xml:space="preserve">: </w:t>
      </w:r>
      <w:r>
        <w:rPr>
          <w:rFonts w:ascii="Times New Roman" w:hAnsi="Times New Roman"/>
          <w:sz w:val="28"/>
          <w:szCs w:val="28"/>
        </w:rPr>
        <w:t xml:space="preserve">What is the status from the prior subdivision review with MDT from 2002 conditions? </w:t>
      </w:r>
      <w:r>
        <w:rPr>
          <w:rFonts w:ascii="Times New Roman" w:hAnsi="Times New Roman"/>
          <w:caps/>
          <w:sz w:val="28"/>
          <w:szCs w:val="28"/>
          <w:lang w:val="de-DE"/>
        </w:rPr>
        <w:t>Mussman</w:t>
      </w:r>
      <w:r>
        <w:rPr>
          <w:rFonts w:ascii="Times New Roman" w:hAnsi="Times New Roman"/>
          <w:caps/>
          <w:sz w:val="28"/>
          <w:szCs w:val="28"/>
        </w:rPr>
        <w:t xml:space="preserve">: </w:t>
      </w:r>
      <w:r>
        <w:rPr>
          <w:rFonts w:ascii="Times New Roman" w:hAnsi="Times New Roman"/>
          <w:sz w:val="28"/>
          <w:szCs w:val="28"/>
        </w:rPr>
        <w:t>There were no concerns from MDT.</w:t>
      </w:r>
    </w:p>
    <w:p w14:paraId="242CBA2B" w14:textId="77777777" w:rsidR="00E64F87" w:rsidRDefault="004C0280">
      <w:pPr>
        <w:pStyle w:val="Body"/>
        <w:rPr>
          <w:sz w:val="28"/>
          <w:szCs w:val="28"/>
        </w:rPr>
      </w:pPr>
      <w:r>
        <w:rPr>
          <w:b/>
          <w:bCs/>
          <w:sz w:val="28"/>
          <w:szCs w:val="28"/>
        </w:rPr>
        <w:t>Applicant Report:</w:t>
      </w:r>
    </w:p>
    <w:p w14:paraId="62EEC8DA" w14:textId="77777777"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caps/>
          <w:sz w:val="28"/>
          <w:szCs w:val="28"/>
        </w:rPr>
        <w:t>N</w:t>
      </w:r>
      <w:r>
        <w:rPr>
          <w:rFonts w:ascii="Times New Roman" w:hAnsi="Times New Roman"/>
          <w:sz w:val="28"/>
          <w:szCs w:val="28"/>
        </w:rPr>
        <w:t>one</w:t>
      </w:r>
    </w:p>
    <w:p w14:paraId="7D9C4D1A" w14:textId="77777777" w:rsidR="00E64F87" w:rsidRDefault="004C0280">
      <w:pPr>
        <w:pStyle w:val="Body"/>
        <w:rPr>
          <w:b/>
          <w:bCs/>
          <w:sz w:val="28"/>
          <w:szCs w:val="28"/>
        </w:rPr>
      </w:pPr>
      <w:r>
        <w:rPr>
          <w:b/>
          <w:bCs/>
          <w:sz w:val="28"/>
          <w:szCs w:val="28"/>
        </w:rPr>
        <w:t>Public Agency Comments:</w:t>
      </w:r>
    </w:p>
    <w:p w14:paraId="7046CC96" w14:textId="77777777"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sz w:val="28"/>
          <w:szCs w:val="28"/>
        </w:rPr>
        <w:t xml:space="preserve">Bigfork </w:t>
      </w:r>
      <w:r>
        <w:rPr>
          <w:rFonts w:ascii="Times New Roman" w:hAnsi="Times New Roman"/>
          <w:sz w:val="28"/>
          <w:szCs w:val="28"/>
        </w:rPr>
        <w:t>Water and Sewer stated a main extension may be required for the hotel because the subdivision lot was approved for 1 building. The extension needs to be done prior to building because DEQ approval takes months. The northward easement must remain accessible</w:t>
      </w:r>
      <w:r>
        <w:rPr>
          <w:rFonts w:ascii="Times New Roman" w:hAnsi="Times New Roman"/>
          <w:sz w:val="28"/>
          <w:szCs w:val="28"/>
        </w:rPr>
        <w:t>. Flathead County Environmental Health will review as well.</w:t>
      </w:r>
    </w:p>
    <w:p w14:paraId="6723974B" w14:textId="77777777" w:rsidR="00E64F87" w:rsidRDefault="004C0280">
      <w:pPr>
        <w:pStyle w:val="Body"/>
        <w:rPr>
          <w:b/>
          <w:bCs/>
          <w:sz w:val="28"/>
          <w:szCs w:val="28"/>
        </w:rPr>
      </w:pPr>
      <w:r>
        <w:rPr>
          <w:b/>
          <w:bCs/>
          <w:sz w:val="28"/>
          <w:szCs w:val="28"/>
        </w:rPr>
        <w:t xml:space="preserve">Public Comments: </w:t>
      </w:r>
    </w:p>
    <w:p w14:paraId="5B6FFB60" w14:textId="77777777" w:rsidR="00E64F87" w:rsidRDefault="004C0280">
      <w:pPr>
        <w:pStyle w:val="Default"/>
        <w:spacing w:before="0" w:line="240" w:lineRule="auto"/>
        <w:rPr>
          <w:rFonts w:ascii="Times New Roman" w:eastAsia="Times New Roman" w:hAnsi="Times New Roman" w:cs="Times New Roman"/>
          <w:b/>
          <w:bCs/>
          <w:sz w:val="28"/>
          <w:szCs w:val="28"/>
        </w:rPr>
      </w:pPr>
      <w:r>
        <w:rPr>
          <w:rFonts w:ascii="Times New Roman" w:hAnsi="Times New Roman"/>
          <w:sz w:val="28"/>
          <w:szCs w:val="28"/>
          <w:lang w:val="de-DE"/>
        </w:rPr>
        <w:t>Jim Laf</w:t>
      </w:r>
      <w:r>
        <w:rPr>
          <w:rFonts w:ascii="Times New Roman" w:hAnsi="Times New Roman"/>
          <w:sz w:val="28"/>
          <w:szCs w:val="28"/>
        </w:rPr>
        <w:t xml:space="preserve">ferty, 13431 Albright </w:t>
      </w:r>
      <w:r>
        <w:rPr>
          <w:rFonts w:ascii="Times New Roman" w:hAnsi="Times New Roman"/>
          <w:sz w:val="28"/>
          <w:szCs w:val="28"/>
        </w:rPr>
        <w:t>Lane, Bigfork</w:t>
      </w:r>
      <w:r>
        <w:rPr>
          <w:rFonts w:ascii="Times New Roman" w:hAnsi="Times New Roman"/>
          <w:sz w:val="28"/>
          <w:szCs w:val="28"/>
        </w:rPr>
        <w:t>, spoke as a partner of the Jewel Basin Center that no event parking will be available at the hotel area.  The partners are pleased with</w:t>
      </w:r>
      <w:r>
        <w:rPr>
          <w:rFonts w:ascii="Times New Roman" w:hAnsi="Times New Roman"/>
          <w:sz w:val="28"/>
          <w:szCs w:val="28"/>
        </w:rPr>
        <w:t xml:space="preserve"> the hotel plan. The Jewel Basin Center will o</w:t>
      </w:r>
      <w:r>
        <w:rPr>
          <w:rFonts w:ascii="Times New Roman" w:hAnsi="Times New Roman"/>
          <w:sz w:val="28"/>
          <w:szCs w:val="28"/>
          <w:lang w:val="nl-NL"/>
        </w:rPr>
        <w:t xml:space="preserve">pen </w:t>
      </w:r>
      <w:r>
        <w:rPr>
          <w:rFonts w:ascii="Times New Roman" w:hAnsi="Times New Roman"/>
          <w:sz w:val="28"/>
          <w:szCs w:val="28"/>
        </w:rPr>
        <w:t>on June 16, 2021.</w:t>
      </w:r>
    </w:p>
    <w:p w14:paraId="720B77A0" w14:textId="77777777" w:rsidR="00E64F87" w:rsidRDefault="00E64F87">
      <w:pPr>
        <w:pStyle w:val="Body"/>
        <w:rPr>
          <w:b/>
          <w:bCs/>
          <w:sz w:val="28"/>
          <w:szCs w:val="28"/>
        </w:rPr>
      </w:pPr>
    </w:p>
    <w:p w14:paraId="3CF92897" w14:textId="77777777" w:rsidR="00E64F87" w:rsidRDefault="004C0280">
      <w:pPr>
        <w:pStyle w:val="Body"/>
        <w:rPr>
          <w:b/>
          <w:bCs/>
          <w:sz w:val="28"/>
          <w:szCs w:val="28"/>
        </w:rPr>
      </w:pPr>
      <w:r>
        <w:rPr>
          <w:b/>
          <w:bCs/>
          <w:sz w:val="28"/>
          <w:szCs w:val="28"/>
        </w:rPr>
        <w:t>Staff Reply:</w:t>
      </w:r>
    </w:p>
    <w:p w14:paraId="3D96FF40" w14:textId="77777777" w:rsidR="00E64F87" w:rsidRDefault="004C0280">
      <w:pPr>
        <w:pStyle w:val="Body"/>
        <w:rPr>
          <w:b/>
          <w:bCs/>
          <w:sz w:val="28"/>
          <w:szCs w:val="28"/>
        </w:rPr>
      </w:pPr>
      <w:r>
        <w:rPr>
          <w:sz w:val="28"/>
          <w:szCs w:val="28"/>
        </w:rPr>
        <w:t>None</w:t>
      </w:r>
    </w:p>
    <w:p w14:paraId="64CAFE48" w14:textId="77777777" w:rsidR="00E64F87" w:rsidRDefault="00E64F87">
      <w:pPr>
        <w:pStyle w:val="Body"/>
        <w:rPr>
          <w:b/>
          <w:bCs/>
          <w:sz w:val="28"/>
          <w:szCs w:val="28"/>
        </w:rPr>
      </w:pPr>
    </w:p>
    <w:p w14:paraId="5A8A0DA9" w14:textId="77777777" w:rsidR="00E64F87" w:rsidRDefault="004C0280">
      <w:pPr>
        <w:pStyle w:val="Body"/>
        <w:rPr>
          <w:b/>
          <w:bCs/>
          <w:sz w:val="28"/>
          <w:szCs w:val="28"/>
        </w:rPr>
      </w:pPr>
      <w:r>
        <w:rPr>
          <w:b/>
          <w:bCs/>
          <w:sz w:val="28"/>
          <w:szCs w:val="28"/>
        </w:rPr>
        <w:t>Applicant Reply:</w:t>
      </w:r>
    </w:p>
    <w:p w14:paraId="7D3AEFBF" w14:textId="77777777"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sz w:val="28"/>
          <w:szCs w:val="28"/>
        </w:rPr>
        <w:t>None</w:t>
      </w:r>
    </w:p>
    <w:p w14:paraId="590C6D0B" w14:textId="77777777" w:rsidR="00E64F87" w:rsidRDefault="004C0280">
      <w:pPr>
        <w:pStyle w:val="Body"/>
        <w:rPr>
          <w:sz w:val="28"/>
          <w:szCs w:val="28"/>
        </w:rPr>
      </w:pPr>
      <w:r>
        <w:rPr>
          <w:b/>
          <w:bCs/>
          <w:sz w:val="28"/>
          <w:szCs w:val="28"/>
        </w:rPr>
        <w:t>Committee Discussion:</w:t>
      </w:r>
    </w:p>
    <w:p w14:paraId="4CC0262C" w14:textId="6C29161F" w:rsidR="00E64F87" w:rsidRDefault="004C0280">
      <w:pPr>
        <w:pStyle w:val="Default"/>
        <w:spacing w:before="0" w:after="240" w:line="240" w:lineRule="auto"/>
        <w:rPr>
          <w:rFonts w:ascii="Times New Roman" w:eastAsia="Times New Roman" w:hAnsi="Times New Roman" w:cs="Times New Roman"/>
          <w:caps/>
          <w:sz w:val="28"/>
          <w:szCs w:val="28"/>
        </w:rPr>
      </w:pPr>
      <w:r>
        <w:rPr>
          <w:rFonts w:ascii="Times New Roman" w:hAnsi="Times New Roman"/>
          <w:caps/>
          <w:sz w:val="28"/>
          <w:szCs w:val="28"/>
        </w:rPr>
        <w:t>SORENS</w:t>
      </w:r>
      <w:r w:rsidR="002A2BB5">
        <w:rPr>
          <w:rFonts w:ascii="Times New Roman" w:hAnsi="Times New Roman"/>
          <w:caps/>
          <w:sz w:val="28"/>
          <w:szCs w:val="28"/>
        </w:rPr>
        <w:t>e</w:t>
      </w:r>
      <w:r>
        <w:rPr>
          <w:rFonts w:ascii="Times New Roman" w:hAnsi="Times New Roman"/>
          <w:caps/>
          <w:sz w:val="28"/>
          <w:szCs w:val="28"/>
        </w:rPr>
        <w:t xml:space="preserve">N: </w:t>
      </w:r>
      <w:r>
        <w:rPr>
          <w:rFonts w:ascii="Times New Roman" w:hAnsi="Times New Roman"/>
          <w:sz w:val="28"/>
          <w:szCs w:val="28"/>
        </w:rPr>
        <w:t>This is an appropriate use of the property.</w:t>
      </w:r>
    </w:p>
    <w:p w14:paraId="02854466" w14:textId="77777777" w:rsidR="00E64F87" w:rsidRDefault="004C0280">
      <w:pPr>
        <w:pStyle w:val="Body"/>
        <w:rPr>
          <w:sz w:val="28"/>
          <w:szCs w:val="28"/>
        </w:rPr>
      </w:pPr>
      <w:r>
        <w:rPr>
          <w:b/>
          <w:bCs/>
          <w:sz w:val="28"/>
          <w:szCs w:val="28"/>
        </w:rPr>
        <w:t>Findings of Fact:</w:t>
      </w:r>
    </w:p>
    <w:p w14:paraId="4D9DAB6F" w14:textId="3E93A5BF" w:rsidR="00E64F87" w:rsidRDefault="004C0280">
      <w:pPr>
        <w:pStyle w:val="Body"/>
        <w:rPr>
          <w:sz w:val="28"/>
          <w:szCs w:val="28"/>
        </w:rPr>
      </w:pPr>
      <w:r>
        <w:rPr>
          <w:sz w:val="28"/>
          <w:szCs w:val="28"/>
        </w:rPr>
        <w:t xml:space="preserve">The Findings of Fact were adopted. (m/s, </w:t>
      </w:r>
      <w:r>
        <w:rPr>
          <w:sz w:val="28"/>
          <w:szCs w:val="28"/>
        </w:rPr>
        <w:t>Sorens</w:t>
      </w:r>
      <w:r w:rsidR="002A2BB5">
        <w:rPr>
          <w:sz w:val="28"/>
          <w:szCs w:val="28"/>
        </w:rPr>
        <w:t>e</w:t>
      </w:r>
      <w:r>
        <w:rPr>
          <w:sz w:val="28"/>
          <w:szCs w:val="28"/>
        </w:rPr>
        <w:t>n/Michaud) Unanimous.</w:t>
      </w:r>
    </w:p>
    <w:p w14:paraId="34C6ABE0" w14:textId="414A73BE" w:rsidR="00E64F87" w:rsidRDefault="00E64F87">
      <w:pPr>
        <w:pStyle w:val="Body"/>
        <w:rPr>
          <w:sz w:val="28"/>
          <w:szCs w:val="28"/>
        </w:rPr>
      </w:pPr>
    </w:p>
    <w:p w14:paraId="60471451" w14:textId="77777777" w:rsidR="002A2BB5" w:rsidRDefault="002A2BB5">
      <w:pPr>
        <w:pStyle w:val="Body"/>
        <w:rPr>
          <w:sz w:val="28"/>
          <w:szCs w:val="28"/>
        </w:rPr>
      </w:pPr>
    </w:p>
    <w:p w14:paraId="44BC8618" w14:textId="77777777" w:rsidR="00E64F87" w:rsidRDefault="004C0280">
      <w:pPr>
        <w:pStyle w:val="Body"/>
        <w:rPr>
          <w:b/>
          <w:bCs/>
          <w:sz w:val="28"/>
          <w:szCs w:val="28"/>
        </w:rPr>
      </w:pPr>
      <w:r>
        <w:rPr>
          <w:b/>
          <w:bCs/>
          <w:sz w:val="28"/>
          <w:szCs w:val="28"/>
        </w:rPr>
        <w:lastRenderedPageBreak/>
        <w:t>Conditions for Approval:</w:t>
      </w:r>
    </w:p>
    <w:p w14:paraId="0F7118C5" w14:textId="2848687C"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sz w:val="28"/>
          <w:szCs w:val="28"/>
        </w:rPr>
        <w:t>The conditions for approval were adopted. (m/s, Sorens</w:t>
      </w:r>
      <w:r w:rsidR="002A2BB5">
        <w:rPr>
          <w:rFonts w:ascii="Times New Roman" w:hAnsi="Times New Roman"/>
          <w:sz w:val="28"/>
          <w:szCs w:val="28"/>
        </w:rPr>
        <w:t>e</w:t>
      </w:r>
      <w:r>
        <w:rPr>
          <w:rFonts w:ascii="Times New Roman" w:hAnsi="Times New Roman"/>
          <w:sz w:val="28"/>
          <w:szCs w:val="28"/>
        </w:rPr>
        <w:t>n/McGuire). Unanimous.</w:t>
      </w:r>
    </w:p>
    <w:p w14:paraId="00CFED13" w14:textId="77777777" w:rsidR="00E64F87" w:rsidRDefault="004C0280">
      <w:pPr>
        <w:pStyle w:val="Body"/>
        <w:rPr>
          <w:b/>
          <w:bCs/>
          <w:sz w:val="28"/>
          <w:szCs w:val="28"/>
        </w:rPr>
      </w:pPr>
      <w:r>
        <w:rPr>
          <w:b/>
          <w:bCs/>
          <w:sz w:val="28"/>
          <w:szCs w:val="28"/>
        </w:rPr>
        <w:t>Committee Vote:</w:t>
      </w:r>
    </w:p>
    <w:p w14:paraId="43C6AB86" w14:textId="11DF6B84" w:rsidR="00E64F87" w:rsidRDefault="004C0280">
      <w:pPr>
        <w:pStyle w:val="Body"/>
        <w:rPr>
          <w:b/>
          <w:bCs/>
          <w:sz w:val="28"/>
          <w:szCs w:val="28"/>
        </w:rPr>
      </w:pPr>
      <w:r>
        <w:rPr>
          <w:sz w:val="28"/>
          <w:szCs w:val="28"/>
        </w:rPr>
        <w:t xml:space="preserve">McGuire moved to forward a positive recommendation for approval to the </w:t>
      </w:r>
      <w:r>
        <w:rPr>
          <w:sz w:val="28"/>
          <w:szCs w:val="28"/>
        </w:rPr>
        <w:t>Board</w:t>
      </w:r>
      <w:r w:rsidR="002A2BB5">
        <w:rPr>
          <w:sz w:val="28"/>
          <w:szCs w:val="28"/>
        </w:rPr>
        <w:t xml:space="preserve"> of Adjustment</w:t>
      </w:r>
      <w:r>
        <w:rPr>
          <w:sz w:val="28"/>
          <w:szCs w:val="28"/>
        </w:rPr>
        <w:t xml:space="preserve">. Motion was seconded </w:t>
      </w:r>
      <w:r>
        <w:rPr>
          <w:sz w:val="28"/>
          <w:szCs w:val="28"/>
        </w:rPr>
        <w:t>by Gonzales, motion passed with all in favor.</w:t>
      </w:r>
    </w:p>
    <w:p w14:paraId="37AF014F" w14:textId="77777777" w:rsidR="00E64F87" w:rsidRDefault="00E64F87">
      <w:pPr>
        <w:pStyle w:val="Body"/>
        <w:rPr>
          <w:b/>
          <w:bCs/>
          <w:sz w:val="28"/>
          <w:szCs w:val="28"/>
        </w:rPr>
      </w:pPr>
    </w:p>
    <w:p w14:paraId="4FD1F988" w14:textId="77777777" w:rsidR="00E64F87" w:rsidRDefault="004C0280">
      <w:pPr>
        <w:pStyle w:val="Body"/>
        <w:rPr>
          <w:b/>
          <w:bCs/>
          <w:sz w:val="28"/>
          <w:szCs w:val="28"/>
        </w:rPr>
      </w:pPr>
      <w:r>
        <w:rPr>
          <w:b/>
          <w:bCs/>
          <w:sz w:val="28"/>
          <w:szCs w:val="28"/>
        </w:rPr>
        <w:t>Committee Discussion:</w:t>
      </w:r>
    </w:p>
    <w:p w14:paraId="455EBB56" w14:textId="62526910"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sz w:val="28"/>
          <w:szCs w:val="28"/>
        </w:rPr>
        <w:t>GONZALES stated on record that there are serious traffic issues from Spor</w:t>
      </w:r>
      <w:r>
        <w:rPr>
          <w:rFonts w:ascii="Times New Roman" w:hAnsi="Times New Roman"/>
          <w:sz w:val="28"/>
          <w:szCs w:val="28"/>
        </w:rPr>
        <w:t>t</w:t>
      </w:r>
      <w:r w:rsidR="002A2BB5">
        <w:rPr>
          <w:rFonts w:ascii="Times New Roman" w:hAnsi="Times New Roman"/>
          <w:sz w:val="28"/>
          <w:szCs w:val="28"/>
        </w:rPr>
        <w:t>s</w:t>
      </w:r>
      <w:r>
        <w:rPr>
          <w:rFonts w:ascii="Times New Roman" w:hAnsi="Times New Roman"/>
          <w:sz w:val="28"/>
          <w:szCs w:val="28"/>
        </w:rPr>
        <w:t>man</w:t>
      </w:r>
      <w:r>
        <w:rPr>
          <w:rFonts w:ascii="Times New Roman" w:hAnsi="Times New Roman"/>
          <w:sz w:val="28"/>
          <w:szCs w:val="28"/>
        </w:rPr>
        <w:t>’</w:t>
      </w:r>
      <w:r>
        <w:rPr>
          <w:rFonts w:ascii="Times New Roman" w:hAnsi="Times New Roman"/>
          <w:sz w:val="28"/>
          <w:szCs w:val="28"/>
        </w:rPr>
        <w:t>s Bridge on Hwy 82, through the intersections with Hwy 35 and with Hwy 83 through the</w:t>
      </w:r>
      <w:r>
        <w:rPr>
          <w:rFonts w:ascii="Times New Roman" w:hAnsi="Times New Roman"/>
          <w:sz w:val="28"/>
          <w:szCs w:val="28"/>
        </w:rPr>
        <w:t xml:space="preserve"> Fort </w:t>
      </w:r>
      <w:r>
        <w:rPr>
          <w:rFonts w:ascii="Times New Roman" w:hAnsi="Times New Roman"/>
          <w:sz w:val="28"/>
          <w:szCs w:val="28"/>
        </w:rPr>
        <w:t>subdivision, and south on Hwy 35 to Icebox Canyon</w:t>
      </w:r>
      <w:r>
        <w:rPr>
          <w:rFonts w:ascii="Times New Roman" w:hAnsi="Times New Roman"/>
          <w:sz w:val="28"/>
          <w:szCs w:val="28"/>
        </w:rPr>
        <w:t xml:space="preserve">. </w:t>
      </w:r>
      <w:r>
        <w:rPr>
          <w:rFonts w:ascii="Times New Roman" w:hAnsi="Times New Roman"/>
          <w:sz w:val="28"/>
          <w:szCs w:val="28"/>
        </w:rPr>
        <w:t>There is a notable increase in traffic. GONZALES recommended a BLUAC letter to MDT requesting a traffic study. The BLUAC will partner with other Bigfork entities. MUSSMAN stated that with the Settlement su</w:t>
      </w:r>
      <w:r>
        <w:rPr>
          <w:rFonts w:ascii="Times New Roman" w:hAnsi="Times New Roman"/>
          <w:sz w:val="28"/>
          <w:szCs w:val="28"/>
        </w:rPr>
        <w:t>bdivision, this is the last year of the preliminary plat. This will be on the next meeting agenda.</w:t>
      </w:r>
    </w:p>
    <w:p w14:paraId="5E459F6B" w14:textId="77777777" w:rsidR="00E64F87" w:rsidRDefault="004C0280">
      <w:pPr>
        <w:pStyle w:val="Body"/>
        <w:rPr>
          <w:b/>
          <w:bCs/>
          <w:sz w:val="28"/>
          <w:szCs w:val="28"/>
        </w:rPr>
      </w:pPr>
      <w:r>
        <w:rPr>
          <w:b/>
          <w:bCs/>
          <w:sz w:val="28"/>
          <w:szCs w:val="28"/>
        </w:rPr>
        <w:t>Old Business:</w:t>
      </w:r>
    </w:p>
    <w:p w14:paraId="3001A928" w14:textId="77777777" w:rsidR="00E64F87" w:rsidRDefault="004C0280">
      <w:pPr>
        <w:pStyle w:val="Body"/>
        <w:rPr>
          <w:sz w:val="28"/>
          <w:szCs w:val="28"/>
        </w:rPr>
      </w:pPr>
      <w:r>
        <w:rPr>
          <w:sz w:val="28"/>
          <w:szCs w:val="28"/>
        </w:rPr>
        <w:t>None</w:t>
      </w:r>
    </w:p>
    <w:p w14:paraId="4AC342D7" w14:textId="77777777" w:rsidR="00E64F87" w:rsidRDefault="00E64F87">
      <w:pPr>
        <w:pStyle w:val="Body"/>
        <w:rPr>
          <w:sz w:val="28"/>
          <w:szCs w:val="28"/>
        </w:rPr>
      </w:pPr>
    </w:p>
    <w:p w14:paraId="3FE80DBE" w14:textId="77777777" w:rsidR="00E64F87" w:rsidRDefault="004C0280">
      <w:pPr>
        <w:pStyle w:val="Body"/>
        <w:rPr>
          <w:b/>
          <w:bCs/>
          <w:sz w:val="28"/>
          <w:szCs w:val="28"/>
        </w:rPr>
      </w:pPr>
      <w:r>
        <w:rPr>
          <w:b/>
          <w:bCs/>
          <w:sz w:val="28"/>
          <w:szCs w:val="28"/>
        </w:rPr>
        <w:t>New Business:</w:t>
      </w:r>
    </w:p>
    <w:p w14:paraId="4464117B" w14:textId="77777777"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sz w:val="28"/>
          <w:szCs w:val="28"/>
          <w:lang w:val="de-DE"/>
        </w:rPr>
        <w:t>MUSSMAN</w:t>
      </w:r>
      <w:r>
        <w:rPr>
          <w:rFonts w:ascii="Times New Roman" w:hAnsi="Times New Roman"/>
          <w:b/>
          <w:bCs/>
          <w:sz w:val="28"/>
          <w:szCs w:val="28"/>
        </w:rPr>
        <w:t xml:space="preserve"> </w:t>
      </w:r>
      <w:r>
        <w:rPr>
          <w:rFonts w:ascii="Times New Roman" w:hAnsi="Times New Roman"/>
          <w:sz w:val="28"/>
          <w:szCs w:val="28"/>
        </w:rPr>
        <w:t xml:space="preserve">gave a status report on the Bridge to Dockstader Island. An engineer will develop a plan to demolish the </w:t>
      </w:r>
      <w:r>
        <w:rPr>
          <w:rFonts w:ascii="Times New Roman" w:hAnsi="Times New Roman"/>
          <w:sz w:val="28"/>
          <w:szCs w:val="28"/>
        </w:rPr>
        <w:t>bridge, outlining the</w:t>
      </w:r>
      <w:r>
        <w:rPr>
          <w:rFonts w:ascii="Times New Roman" w:hAnsi="Times New Roman"/>
          <w:sz w:val="28"/>
          <w:szCs w:val="28"/>
          <w:lang w:val="it-IT"/>
        </w:rPr>
        <w:t xml:space="preserve"> access, </w:t>
      </w:r>
      <w:r>
        <w:rPr>
          <w:rFonts w:ascii="Times New Roman" w:hAnsi="Times New Roman"/>
          <w:sz w:val="28"/>
          <w:szCs w:val="28"/>
        </w:rPr>
        <w:t>the dismantling, and the disposing of the material. The property owner must come up with viable and adequate funding plan by July 1. Otherwise, there will be a judiciary sale of the property. The bridge will likely be demolish</w:t>
      </w:r>
      <w:r>
        <w:rPr>
          <w:rFonts w:ascii="Times New Roman" w:hAnsi="Times New Roman"/>
          <w:sz w:val="28"/>
          <w:szCs w:val="28"/>
        </w:rPr>
        <w:t>ed by summer 2022.</w:t>
      </w:r>
    </w:p>
    <w:p w14:paraId="4DFF8542" w14:textId="10EFB7FC"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sz w:val="28"/>
          <w:szCs w:val="28"/>
        </w:rPr>
        <w:t xml:space="preserve">The </w:t>
      </w:r>
      <w:r>
        <w:rPr>
          <w:rFonts w:ascii="Times New Roman" w:hAnsi="Times New Roman"/>
          <w:sz w:val="28"/>
          <w:szCs w:val="28"/>
        </w:rPr>
        <w:t>202</w:t>
      </w:r>
      <w:r>
        <w:rPr>
          <w:rFonts w:ascii="Times New Roman" w:hAnsi="Times New Roman"/>
          <w:sz w:val="28"/>
          <w:szCs w:val="28"/>
        </w:rPr>
        <w:t>1-2022 Election of Officers:</w:t>
      </w:r>
      <w:r>
        <w:rPr>
          <w:rFonts w:ascii="Times New Roman" w:hAnsi="Times New Roman"/>
          <w:sz w:val="28"/>
          <w:szCs w:val="28"/>
        </w:rPr>
        <w:t xml:space="preserve"> </w:t>
      </w:r>
      <w:r>
        <w:rPr>
          <w:rFonts w:ascii="Times New Roman" w:hAnsi="Times New Roman"/>
          <w:sz w:val="28"/>
          <w:szCs w:val="28"/>
        </w:rPr>
        <w:t xml:space="preserve">GONZALES moved to retain Johnson as </w:t>
      </w:r>
      <w:r w:rsidR="002A2BB5">
        <w:rPr>
          <w:rFonts w:ascii="Times New Roman" w:hAnsi="Times New Roman"/>
          <w:sz w:val="28"/>
          <w:szCs w:val="28"/>
        </w:rPr>
        <w:t>C</w:t>
      </w:r>
      <w:r>
        <w:rPr>
          <w:rFonts w:ascii="Times New Roman" w:hAnsi="Times New Roman"/>
          <w:sz w:val="28"/>
          <w:szCs w:val="28"/>
        </w:rPr>
        <w:t>hair and Sorens</w:t>
      </w:r>
      <w:r w:rsidR="002A2BB5">
        <w:rPr>
          <w:rFonts w:ascii="Times New Roman" w:hAnsi="Times New Roman"/>
          <w:sz w:val="28"/>
          <w:szCs w:val="28"/>
        </w:rPr>
        <w:t>e</w:t>
      </w:r>
      <w:r>
        <w:rPr>
          <w:rFonts w:ascii="Times New Roman" w:hAnsi="Times New Roman"/>
          <w:sz w:val="28"/>
          <w:szCs w:val="28"/>
        </w:rPr>
        <w:t>n</w:t>
      </w:r>
      <w:r>
        <w:rPr>
          <w:rFonts w:ascii="Times New Roman" w:hAnsi="Times New Roman"/>
          <w:sz w:val="28"/>
          <w:szCs w:val="28"/>
          <w:lang w:val="pt-PT"/>
        </w:rPr>
        <w:t xml:space="preserve"> as </w:t>
      </w:r>
      <w:r w:rsidR="002A2BB5">
        <w:rPr>
          <w:rFonts w:ascii="Times New Roman" w:hAnsi="Times New Roman"/>
          <w:sz w:val="28"/>
          <w:szCs w:val="28"/>
          <w:lang w:val="pt-PT"/>
        </w:rPr>
        <w:t>V</w:t>
      </w:r>
      <w:r>
        <w:rPr>
          <w:rFonts w:ascii="Times New Roman" w:hAnsi="Times New Roman"/>
          <w:sz w:val="28"/>
          <w:szCs w:val="28"/>
          <w:lang w:val="pt-PT"/>
        </w:rPr>
        <w:t xml:space="preserve">ice </w:t>
      </w:r>
      <w:r w:rsidR="002A2BB5">
        <w:rPr>
          <w:rFonts w:ascii="Times New Roman" w:hAnsi="Times New Roman"/>
          <w:sz w:val="28"/>
          <w:szCs w:val="28"/>
          <w:lang w:val="pt-PT"/>
        </w:rPr>
        <w:t>C</w:t>
      </w:r>
      <w:r>
        <w:rPr>
          <w:rFonts w:ascii="Times New Roman" w:hAnsi="Times New Roman"/>
          <w:sz w:val="28"/>
          <w:szCs w:val="28"/>
          <w:lang w:val="pt-PT"/>
        </w:rPr>
        <w:t xml:space="preserve">hair. </w:t>
      </w:r>
      <w:r w:rsidR="002A2BB5">
        <w:rPr>
          <w:rFonts w:ascii="Times New Roman" w:hAnsi="Times New Roman"/>
          <w:sz w:val="28"/>
          <w:szCs w:val="28"/>
          <w:lang w:val="pt-PT"/>
        </w:rPr>
        <w:t xml:space="preserve">MCGUIRE </w:t>
      </w:r>
      <w:r>
        <w:rPr>
          <w:rFonts w:ascii="Times New Roman" w:hAnsi="Times New Roman"/>
          <w:sz w:val="28"/>
          <w:szCs w:val="28"/>
          <w:lang w:val="pt-PT"/>
        </w:rPr>
        <w:t xml:space="preserve">seconded. Unanimous. </w:t>
      </w:r>
    </w:p>
    <w:p w14:paraId="5EA80C31" w14:textId="4BFF4397" w:rsidR="00E64F87" w:rsidRDefault="004C0280">
      <w:pPr>
        <w:pStyle w:val="Default"/>
        <w:spacing w:before="0" w:after="240" w:line="240" w:lineRule="auto"/>
        <w:rPr>
          <w:rFonts w:ascii="Times New Roman" w:eastAsia="Times New Roman" w:hAnsi="Times New Roman" w:cs="Times New Roman"/>
          <w:sz w:val="28"/>
          <w:szCs w:val="28"/>
        </w:rPr>
      </w:pPr>
      <w:r>
        <w:rPr>
          <w:rFonts w:ascii="Times New Roman" w:hAnsi="Times New Roman"/>
          <w:sz w:val="28"/>
          <w:szCs w:val="28"/>
        </w:rPr>
        <w:t>JOHNSON moved to retain Richard Michaud as member at large. Sorens</w:t>
      </w:r>
      <w:r w:rsidR="002A2BB5">
        <w:rPr>
          <w:rFonts w:ascii="Times New Roman" w:hAnsi="Times New Roman"/>
          <w:sz w:val="28"/>
          <w:szCs w:val="28"/>
        </w:rPr>
        <w:t>e</w:t>
      </w:r>
      <w:r>
        <w:rPr>
          <w:rFonts w:ascii="Times New Roman" w:hAnsi="Times New Roman"/>
          <w:sz w:val="28"/>
          <w:szCs w:val="28"/>
        </w:rPr>
        <w:t xml:space="preserve">n </w:t>
      </w:r>
      <w:r>
        <w:rPr>
          <w:rFonts w:ascii="Times New Roman" w:hAnsi="Times New Roman"/>
          <w:sz w:val="28"/>
          <w:szCs w:val="28"/>
          <w:lang w:val="it-IT"/>
        </w:rPr>
        <w:t>seconded. Unanimous.</w:t>
      </w:r>
    </w:p>
    <w:p w14:paraId="6FE89E1F" w14:textId="77777777" w:rsidR="00E64F87" w:rsidRDefault="004C0280">
      <w:pPr>
        <w:pStyle w:val="Body"/>
        <w:rPr>
          <w:b/>
          <w:bCs/>
          <w:sz w:val="28"/>
          <w:szCs w:val="28"/>
        </w:rPr>
      </w:pPr>
      <w:r>
        <w:rPr>
          <w:b/>
          <w:bCs/>
          <w:sz w:val="28"/>
          <w:szCs w:val="28"/>
          <w:lang w:val="fr-FR"/>
        </w:rPr>
        <w:t>Adjourn:</w:t>
      </w:r>
    </w:p>
    <w:p w14:paraId="4A0701CC" w14:textId="77777777" w:rsidR="00E64F87" w:rsidRDefault="004C0280">
      <w:pPr>
        <w:pStyle w:val="Body"/>
      </w:pPr>
      <w:r>
        <w:rPr>
          <w:sz w:val="28"/>
          <w:szCs w:val="28"/>
        </w:rPr>
        <w:t>The me</w:t>
      </w:r>
      <w:r>
        <w:rPr>
          <w:sz w:val="28"/>
          <w:szCs w:val="28"/>
        </w:rPr>
        <w:t>eting was</w:t>
      </w:r>
      <w:r>
        <w:rPr>
          <w:b/>
          <w:bCs/>
          <w:sz w:val="28"/>
          <w:szCs w:val="28"/>
        </w:rPr>
        <w:t xml:space="preserve"> </w:t>
      </w:r>
      <w:r>
        <w:rPr>
          <w:sz w:val="28"/>
          <w:szCs w:val="28"/>
        </w:rPr>
        <w:t>adjourned at 4:44.</w:t>
      </w:r>
    </w:p>
    <w:sectPr w:rsidR="00E64F8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FA68" w14:textId="77777777" w:rsidR="004C0280" w:rsidRDefault="004C0280">
      <w:r>
        <w:separator/>
      </w:r>
    </w:p>
  </w:endnote>
  <w:endnote w:type="continuationSeparator" w:id="0">
    <w:p w14:paraId="029B19EB" w14:textId="77777777" w:rsidR="004C0280" w:rsidRDefault="004C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058E" w14:textId="77777777" w:rsidR="00E64F87" w:rsidRDefault="00E64F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9F5E" w14:textId="77777777" w:rsidR="004C0280" w:rsidRDefault="004C0280">
      <w:r>
        <w:separator/>
      </w:r>
    </w:p>
  </w:footnote>
  <w:footnote w:type="continuationSeparator" w:id="0">
    <w:p w14:paraId="65EEBCBB" w14:textId="77777777" w:rsidR="004C0280" w:rsidRDefault="004C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9AF6" w14:textId="77777777" w:rsidR="00E64F87" w:rsidRDefault="00E64F8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87"/>
    <w:rsid w:val="002A2BB5"/>
    <w:rsid w:val="004C0280"/>
    <w:rsid w:val="006C5C85"/>
    <w:rsid w:val="00E6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BD9B"/>
  <w15:docId w15:val="{E92B307F-8837-4451-AA95-93F5D2A0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Calisto MT" w:hAnsi="Calisto MT"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Calisto MT" w:hAnsi="Calisto MT"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sto MT"/>
        <a:ea typeface="Calisto MT"/>
        <a:cs typeface="Calisto MT"/>
      </a:majorFont>
      <a:minorFont>
        <a:latin typeface="Calisto MT"/>
        <a:ea typeface="Calisto MT"/>
        <a:cs typeface="Calisto MT"/>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 Gonzales</cp:lastModifiedBy>
  <cp:revision>2</cp:revision>
  <dcterms:created xsi:type="dcterms:W3CDTF">2021-06-01T02:17:00Z</dcterms:created>
  <dcterms:modified xsi:type="dcterms:W3CDTF">2021-06-01T02:17:00Z</dcterms:modified>
</cp:coreProperties>
</file>